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5" w:rsidRPr="007328E5" w:rsidRDefault="007328E5" w:rsidP="00732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2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Отчёт</w:t>
      </w:r>
    </w:p>
    <w:p w:rsidR="007328E5" w:rsidRPr="007328E5" w:rsidRDefault="007328E5" w:rsidP="00732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2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деятельности финансового управления администрации </w:t>
      </w:r>
    </w:p>
    <w:p w:rsidR="007328E5" w:rsidRPr="007328E5" w:rsidRDefault="007328E5" w:rsidP="00732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2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 «Город Адыгейск» за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732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7A6562" w:rsidRDefault="007A6562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62" w:rsidRDefault="007A6562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62" w:rsidRDefault="007A6562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62" w:rsidRDefault="007A6562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 муниципального образования «Город Адыгейск» является юридическим лицом, государственный номер 1030100667112 образовано 01.10.2003г. постановлением администрации МО «Город Адыгейск» от 17.09.2003 г. № 172.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и почтовый адрес: РА г. Адыгейск ул. Ленина, 31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ОКПО- 14752761, ОКОГУ – 32100.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Источниками финансирования являются средства местного бюджета и безвозмездные перечисления из республиканского бюджета.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Бюджетополучателями средств местного бюджета являются:</w:t>
      </w:r>
    </w:p>
    <w:p w:rsid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Администрация муниципального образования «Город Адыгейск»;</w:t>
      </w:r>
    </w:p>
    <w:p w:rsid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-Совет народных депутатов муниципального образования «Город Адыгейск»;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Контрольно-счетная палата муниципального образования «Город Адыгейск»;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- Финансовое управление муниципального образования «Город Адыгейск»;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образования муниципального образования «Город Адыгейск»;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культуры муниципального образования «Город Адыгейск»;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Финансовое управление администрации </w:t>
      </w:r>
      <w:r w:rsidR="0058531B" w:rsidRPr="0058531B">
        <w:rPr>
          <w:rFonts w:ascii="Times New Roman" w:hAnsi="Times New Roman" w:cs="Times New Roman"/>
          <w:color w:val="000000" w:themeColor="text1"/>
          <w:sz w:val="28"/>
          <w:szCs w:val="28"/>
        </w:rPr>
        <w:t>МО «Город Адыгейск»</w:t>
      </w:r>
      <w:r w:rsidR="0058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структурным подразделением администрации МО «Город Адыгейск», обеспечивающим проведение единой государственной финансовой политики и осуществляющим  общее руководство организацией финансов  в </w:t>
      </w:r>
      <w:r w:rsidR="0058531B" w:rsidRPr="0058531B">
        <w:rPr>
          <w:rFonts w:ascii="Times New Roman" w:hAnsi="Times New Roman" w:cs="Times New Roman"/>
          <w:color w:val="000000" w:themeColor="text1"/>
          <w:sz w:val="28"/>
          <w:szCs w:val="28"/>
        </w:rPr>
        <w:t>МО «Город Адыгейск»</w:t>
      </w:r>
      <w:proofErr w:type="gramStart"/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осуществляет контроль за исполнением бюджета города. Управление является  юридическим лицом, действующим на основании Конституции РФ, Бюджетного кодекса РФ, Гражданского кодекса, Федерального закона «Об общих  принципах организации местного самоуправления в РФ» от 16.09.2003г.  № 131-ФЗ.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руководствуется Конституциями Российской Федерации и Республики Адыгея, Бюджетным кодексом РФ и Положением о бюджетном процессе, Гражданским кодексом РФ, федеральными и республиканскими законами, Указами и распоряжениями Президента РФ и Президента РА, постановления-ми и распоряжениями Правительства РФ и РА, Уставом города Адыгейск, Решениями Совета народных депутатов </w:t>
      </w:r>
      <w:r w:rsidR="0058531B" w:rsidRPr="0058531B">
        <w:rPr>
          <w:rFonts w:ascii="Times New Roman" w:hAnsi="Times New Roman" w:cs="Times New Roman"/>
          <w:color w:val="000000" w:themeColor="text1"/>
          <w:sz w:val="28"/>
          <w:szCs w:val="28"/>
        </w:rPr>
        <w:t>МО «Город Адыгейск»</w:t>
      </w: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постановлениями и распоряжениями главы </w:t>
      </w:r>
      <w:r w:rsidR="0058531B" w:rsidRPr="0058531B">
        <w:rPr>
          <w:rFonts w:ascii="Times New Roman" w:hAnsi="Times New Roman" w:cs="Times New Roman"/>
          <w:color w:val="000000" w:themeColor="text1"/>
          <w:sz w:val="28"/>
          <w:szCs w:val="28"/>
        </w:rPr>
        <w:t>МО «Город Адыгейск»</w:t>
      </w:r>
      <w:r w:rsidR="0058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и нормативными документами</w:t>
      </w:r>
      <w:proofErr w:type="gramEnd"/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 финансов РФ и РА.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Главными задачами управления являются: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Формирование бюджета города в соответствии с бюджетной классификацией РФ, обеспечивающего осуществление финансово – бюджетной, налоговой и социально- экономической политики, на основе </w:t>
      </w: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прогноза социально-экономического развития и сводного финансового баланса города.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Организация,   </w:t>
      </w:r>
      <w:proofErr w:type="gramStart"/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бюджета, управление доходами и расходами бюджета на счетах в банках и иных финансово – кредитных учреждениях, исходя из принципа единства кассы.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Сбор, обработка  и анализ информации о состоянии местных финансов, исполнения бюджета за соответствующий текущий период года.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Осуществление финансового контроля за целевым и рациональным использованием предприятиями, учреждениями, организациями выделенных им ассигнований из бюджета, за соблюдением финансовой дисциплины.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Ведение учета и составление отчетности об исполнении бюджета.  </w:t>
      </w:r>
    </w:p>
    <w:p w:rsidR="007A6562" w:rsidRPr="007A6562" w:rsidRDefault="007A6562" w:rsidP="007A6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Расходование бюджетных средств осуществляется по принципу результативности и эффективности. Это означает, что при составлении и исполнении бюджетного процесса в рамках установленных им бюджетных полномочий исходили из необходимости достижения заданных результатов с использованием наименьшего объема средств. Во всех учреждениях  созданы постоянно действующие котировочные комиссии, которые занимаются  рассмотрением ценовых предложений  от предприятий потенциальных поставщиков товаров и услуг. В результате изучения котировочных цен по запрошенным перечням товаров и услуг  были выявлены наименьшие цены. При этом были получены положительные финансовые результаты – экономия бюджетных средств, своевременное и качественное выполнение работ, оказание услуг. В целях сопоставления фактического наличия имущества с данными бухгалтерского учета и отчетности, обеспечения сохранности материальных ценностей созданы инвентаризационные комиссии по проведению инвентаризации финансовых и нефинансовых активов. В образовательных учреждениях произведены замена оконных блоков, приобретены энергосберегающие лампы, что позволило поддерживать температурный режим и снизить расход энергии. Установлены в учреждениях узлы учета тепловой энергии и приборы учета воды во всех дошкольных учреждениях, что  сэкономило бюджетные средства по коммунальным услугам.</w:t>
      </w:r>
    </w:p>
    <w:p w:rsidR="002603C1" w:rsidRPr="009763A8" w:rsidRDefault="002603C1" w:rsidP="0013398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2C7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2C79D9">
        <w:rPr>
          <w:rFonts w:ascii="Times New Roman" w:hAnsi="Times New Roman" w:cs="Times New Roman"/>
          <w:color w:val="000000" w:themeColor="text1"/>
          <w:sz w:val="28"/>
          <w:szCs w:val="28"/>
        </w:rPr>
        <w:t>Город Адыгейск»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» в 201</w:t>
      </w:r>
      <w:r w:rsidR="007A08BB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была направлена на реализацию единой финансовой и бюджетной политики муниципального образования «</w:t>
      </w:r>
      <w:r w:rsidR="002C79D9" w:rsidRPr="002C79D9">
        <w:rPr>
          <w:rFonts w:ascii="Times New Roman" w:hAnsi="Times New Roman" w:cs="Times New Roman"/>
          <w:color w:val="000000" w:themeColor="text1"/>
          <w:sz w:val="28"/>
          <w:szCs w:val="28"/>
        </w:rPr>
        <w:t>Город Адыгейск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603C1" w:rsidRPr="009763A8" w:rsidRDefault="002603C1" w:rsidP="0013398D">
      <w:pPr>
        <w:ind w:firstLine="851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Своевременно в установленные сроки подготовлен проект бюджета муниципального образования «</w:t>
      </w:r>
      <w:r w:rsidR="002C79D9" w:rsidRPr="002C79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Город Адыгейск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 на 201</w:t>
      </w:r>
      <w:r w:rsidR="007E6B56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6</w:t>
      </w:r>
      <w:r w:rsidR="007A08BB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E6B56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год и </w:t>
      </w:r>
      <w:r w:rsidR="002C79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декабря 201</w:t>
      </w:r>
      <w:r w:rsidR="007E6B56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5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принят на сессии Совета народных депутатов муниципального образования «</w:t>
      </w:r>
      <w:r w:rsidR="002C79D9" w:rsidRPr="002C79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Город Адыгейск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 бюджет муниципального образования «</w:t>
      </w:r>
      <w:r w:rsidR="002C79D9" w:rsidRPr="002C79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Город Адыгейск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 на 201</w:t>
      </w:r>
      <w:r w:rsidR="007E6B56"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6</w:t>
      </w:r>
      <w:r w:rsidRPr="009763A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год. </w:t>
      </w:r>
    </w:p>
    <w:p w:rsidR="002603C1" w:rsidRPr="009763A8" w:rsidRDefault="0058531B" w:rsidP="0013398D">
      <w:pPr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администрации </w:t>
      </w:r>
      <w:r w:rsidRPr="0058531B">
        <w:rPr>
          <w:rFonts w:ascii="Times New Roman" w:hAnsi="Times New Roman" w:cs="Times New Roman"/>
          <w:color w:val="000000" w:themeColor="text1"/>
          <w:sz w:val="28"/>
          <w:szCs w:val="28"/>
        </w:rPr>
        <w:t>МО «Город Адыгейск»</w:t>
      </w:r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разработаны следующие нормативные правовые акты: </w:t>
      </w:r>
      <w:proofErr w:type="gramStart"/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79D9" w:rsidRPr="002C79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основных направлениях бюджетной  политики муниципального образования «Город Адыгейск» и основных направлениях налоговой политики муниципального образования «Город Адыгейск» на 2016 год</w:t>
      </w:r>
      <w:r w:rsidR="002C79D9" w:rsidRPr="002C79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 201</w:t>
      </w:r>
      <w:r w:rsidR="00DD6CC2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DD6CC2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годы», «</w:t>
      </w:r>
      <w:r w:rsidR="00A41595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мероприятий по формированию реестра участников бюджетного процесса муниципального образования «</w:t>
      </w:r>
      <w:r w:rsidR="002C79D9">
        <w:rPr>
          <w:rFonts w:ascii="Times New Roman" w:hAnsi="Times New Roman" w:cs="Times New Roman"/>
          <w:color w:val="000000" w:themeColor="text1"/>
          <w:sz w:val="28"/>
          <w:szCs w:val="28"/>
        </w:rPr>
        <w:t>Город Адыгейск»</w:t>
      </w:r>
      <w:r w:rsidR="00A41595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C79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79D9" w:rsidRPr="002C79D9">
        <w:rPr>
          <w:rFonts w:ascii="Times New Roman" w:hAnsi="Times New Roman" w:cs="Times New Roman"/>
          <w:color w:val="000000" w:themeColor="text1"/>
          <w:sz w:val="28"/>
          <w:szCs w:val="28"/>
        </w:rPr>
        <w:t>О порядке формирования, ведения и</w:t>
      </w:r>
      <w:r w:rsidR="001D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9D9" w:rsidRPr="002C79D9">
        <w:rPr>
          <w:rFonts w:ascii="Times New Roman" w:hAnsi="Times New Roman" w:cs="Times New Roman"/>
          <w:color w:val="000000" w:themeColor="text1"/>
          <w:sz w:val="28"/>
          <w:szCs w:val="28"/>
        </w:rPr>
        <w:t> утверждения ведомственных перечней муниципальных услуг и работ, оказываемых и выполняемых муниципальными учреждениями</w:t>
      </w:r>
      <w:proofErr w:type="gramEnd"/>
      <w:r w:rsidR="002C79D9" w:rsidRPr="002C7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2C79D9" w:rsidRPr="002C79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Адыгейск»</w:t>
      </w:r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2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</w:t>
      </w:r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разработки и утверждения, периоде действия, а также </w:t>
      </w:r>
      <w:r w:rsidR="00591FC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составу и содержанию бюджетного прогноза муниципального образования «</w:t>
      </w:r>
      <w:r w:rsidR="001D3F5F">
        <w:rPr>
          <w:rFonts w:ascii="Times New Roman" w:hAnsi="Times New Roman" w:cs="Times New Roman"/>
          <w:color w:val="000000" w:themeColor="text1"/>
          <w:sz w:val="28"/>
          <w:szCs w:val="28"/>
        </w:rPr>
        <w:t>Город Адыгейск»</w:t>
      </w:r>
      <w:r w:rsidR="00591FCC">
        <w:rPr>
          <w:rFonts w:ascii="Times New Roman" w:hAnsi="Times New Roman" w:cs="Times New Roman"/>
          <w:color w:val="000000" w:themeColor="text1"/>
          <w:sz w:val="28"/>
          <w:szCs w:val="28"/>
        </w:rPr>
        <w:t>, «О мерах по ре</w:t>
      </w:r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ализации Решения Совета народных депутатов муниципального образования </w:t>
      </w:r>
      <w:r w:rsidR="001D3F5F" w:rsidRPr="001D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Адыгейск» </w:t>
      </w:r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бюджете муниципального образования </w:t>
      </w:r>
      <w:r w:rsidR="001D3F5F" w:rsidRPr="001D3F5F">
        <w:rPr>
          <w:rFonts w:ascii="Times New Roman" w:hAnsi="Times New Roman" w:cs="Times New Roman"/>
          <w:color w:val="000000" w:themeColor="text1"/>
          <w:sz w:val="28"/>
          <w:szCs w:val="28"/>
        </w:rPr>
        <w:t>«Город Адыгейск»</w:t>
      </w:r>
      <w:r w:rsidR="001D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>на 2015 год и на плановый период 2016</w:t>
      </w:r>
      <w:r w:rsidR="00D21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47A">
        <w:rPr>
          <w:rFonts w:ascii="Times New Roman" w:hAnsi="Times New Roman" w:cs="Times New Roman"/>
          <w:color w:val="000000" w:themeColor="text1"/>
          <w:sz w:val="28"/>
          <w:szCs w:val="28"/>
        </w:rPr>
        <w:t>и 2017 годов»</w:t>
      </w:r>
      <w:r w:rsidR="001D3F5F">
        <w:rPr>
          <w:rFonts w:ascii="Times New Roman" w:hAnsi="Times New Roman" w:cs="Times New Roman"/>
          <w:color w:val="000000" w:themeColor="text1"/>
          <w:sz w:val="28"/>
          <w:szCs w:val="28"/>
        </w:rPr>
        <w:t>, « О порядке формирования муниципального задания на оказание</w:t>
      </w:r>
      <w:proofErr w:type="gramEnd"/>
      <w:r w:rsidR="001D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(выполнение работ) муниципальными учреждениями муниципального образования «Город Адыгейск» и финансового обеспечения выполнения муниципального задания на оказание муниципальных услуг (выполнение работ)</w:t>
      </w:r>
      <w:r w:rsidR="00FF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3C1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и другие.</w:t>
      </w:r>
    </w:p>
    <w:p w:rsidR="002603C1" w:rsidRPr="009763A8" w:rsidRDefault="002603C1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</w:t>
      </w:r>
      <w:r w:rsidR="001D3F5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финансовым управлением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администрации МО </w:t>
      </w:r>
      <w:r w:rsidR="001D3F5F" w:rsidRPr="001D3F5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была проведена следующая работа:</w:t>
      </w:r>
    </w:p>
    <w:p w:rsidR="002603C1" w:rsidRPr="009763A8" w:rsidRDefault="002603C1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-подготовлено и утверждено на сессии Совета народных депутатов муниципального образования </w:t>
      </w:r>
      <w:r w:rsidR="001D3F5F" w:rsidRPr="001D3F5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D914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6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внесений изменений в бюджет муниципального образования </w:t>
      </w:r>
      <w:r w:rsidR="001D3F5F" w:rsidRPr="001D3F5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1D3F5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на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 и на плановый период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7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годов;</w:t>
      </w:r>
    </w:p>
    <w:p w:rsidR="002603C1" w:rsidRPr="009763A8" w:rsidRDefault="002603C1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-был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подготовлен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утвержден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сессии Совета народных депутатов муниципального образования «</w:t>
      </w:r>
      <w:r w:rsidR="00D91457" w:rsidRPr="00D914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Город Адыгейск»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информация об </w:t>
      </w:r>
      <w:proofErr w:type="gramStart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отчет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</w:t>
      </w:r>
      <w:proofErr w:type="gram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 исполнении бюджета муниципального образования </w:t>
      </w:r>
      <w:r w:rsidR="00D91457" w:rsidRPr="00D914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4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год;</w:t>
      </w:r>
    </w:p>
    <w:p w:rsidR="002603C1" w:rsidRPr="009763A8" w:rsidRDefault="002603C1" w:rsidP="0013398D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-был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подготовлен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рассмотрен</w:t>
      </w:r>
      <w:r w:rsidR="00D914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сессии </w:t>
      </w:r>
      <w:r w:rsidR="0058531B" w:rsidRPr="005853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Совета народных депутатов муниципального образования «Город Адыгейск»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информаци</w:t>
      </w:r>
      <w:r w:rsidR="007C03E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 исполнении бюджета МО </w:t>
      </w:r>
      <w:r w:rsidR="00D91457" w:rsidRPr="00D914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D914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 1 квартал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года, 1-е полугодие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и за 9 месяцев 201</w:t>
      </w:r>
      <w:r w:rsidR="00127BE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год</w:t>
      </w:r>
      <w:r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603C1" w:rsidRPr="009763A8" w:rsidRDefault="002603C1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Кроме того, в </w:t>
      </w:r>
      <w:r w:rsidR="00D9145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финансовом управлении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рассматривались  вопросы по прогнозу социально- экономического развития на 201</w:t>
      </w:r>
      <w:r w:rsidR="00EE050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-2017 годы.</w:t>
      </w:r>
    </w:p>
    <w:p w:rsidR="002603C1" w:rsidRPr="009763A8" w:rsidRDefault="002603C1" w:rsidP="0013398D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проводилась сверка данных муниципальных учреждений с данными, размещенными на Официальном сайте, осуществлялся </w:t>
      </w:r>
      <w:proofErr w:type="gramStart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своевременностью размещения актуальной информации на </w:t>
      </w:r>
      <w:hyperlink r:id="rId6" w:history="1"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531B" w:rsidRPr="00585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8531B" w:rsidRPr="0058531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531B" w:rsidRPr="005853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2603C1" w:rsidRDefault="0058531B" w:rsidP="0013398D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Финансовым управлением </w:t>
      </w:r>
      <w:r w:rsidR="002603C1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</w:t>
      </w:r>
      <w:r w:rsidR="00D21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2603C1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подготовлен</w:t>
      </w:r>
      <w:r w:rsidR="00D21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плановый и </w:t>
      </w:r>
      <w:r w:rsidR="002603C1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уточненный реестр</w:t>
      </w:r>
      <w:r w:rsidR="00D21E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2603C1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расходных обязательств бюджета муниципального образования </w:t>
      </w:r>
      <w:r w:rsidR="00B4239E" w:rsidRPr="00B42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«Город Адыгейск</w:t>
      </w:r>
      <w:r w:rsidR="00B423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  <w:r w:rsidR="002603C1" w:rsidRPr="00976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реестры расходных обязательств в установленные сроки представлены в Министерство финансов Республики Адыгея. </w:t>
      </w:r>
    </w:p>
    <w:p w:rsidR="00CE1FB2" w:rsidRDefault="00CE1FB2" w:rsidP="00CE1FB2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2015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</w:t>
      </w:r>
      <w:r w:rsidR="00B4239E" w:rsidRPr="00B4239E">
        <w:rPr>
          <w:rFonts w:ascii="Times New Roman" w:hAnsi="Times New Roman" w:cs="Times New Roman"/>
          <w:color w:val="000000" w:themeColor="text1"/>
          <w:sz w:val="28"/>
          <w:szCs w:val="28"/>
        </w:rPr>
        <w:t>«Город Адыгейск»</w:t>
      </w:r>
      <w:r w:rsidRPr="00C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91B3E" w:rsidRPr="00CE1FB2" w:rsidRDefault="00B4239E" w:rsidP="00CE1FB2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Финансовое управление </w:t>
      </w:r>
      <w:r w:rsidR="00C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Pr="00B4239E">
        <w:rPr>
          <w:rFonts w:ascii="Times New Roman" w:hAnsi="Times New Roman" w:cs="Times New Roman"/>
          <w:color w:val="000000" w:themeColor="text1"/>
          <w:sz w:val="28"/>
          <w:szCs w:val="28"/>
        </w:rPr>
        <w:t>«Город Адыгейск»</w:t>
      </w:r>
      <w:r w:rsidR="00C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принимало участие </w:t>
      </w:r>
      <w:r w:rsidR="00C91B3E" w:rsidRPr="00C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 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5853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A44C25" w:rsidRPr="005853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5853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Отделом </w:t>
      </w:r>
      <w:r w:rsidR="005853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учета, отчетности </w:t>
      </w:r>
      <w:r w:rsidRPr="005853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 контроля осуществлялась работа по ведению бухгалтерского учета по доходам (поступления, возвраты, невыясненные поступления) и расходам бюджета МО «</w:t>
      </w:r>
      <w:r w:rsidR="005853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Город Адыгейск»</w:t>
      </w:r>
      <w:r w:rsidRPr="005853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разрезе получателей бюджетных средств и кодов бюджетной классификации (по видам деятельности) по казенным, бюджетным учреждениям.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A44C2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проведена работа по составлению следующих отчетов: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-ежемесячные отчеты об исполнении бюджета МО </w:t>
      </w:r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Минфин РА;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-отчеты по смете расход</w:t>
      </w:r>
      <w:r w:rsidR="00820732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ов аппарата 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финансового управления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-квартальные отчеты об исполнении отчета МО </w:t>
      </w:r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«Город </w:t>
      </w:r>
      <w:proofErr w:type="spellStart"/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Адыгейск</w:t>
      </w:r>
      <w:proofErr w:type="gramStart"/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</w:t>
      </w:r>
      <w:proofErr w:type="spellEnd"/>
      <w:proofErr w:type="gramEnd"/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Минфин РА;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-годовой отчет об исполнении бюджета МО </w:t>
      </w:r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Минфин РА;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-годовой отчет 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Финансового управления</w:t>
      </w:r>
      <w:proofErr w:type="gramStart"/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  <w:proofErr w:type="gramEnd"/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-годовые отчеты об исполнении бюджета бюджетных учреждений;</w:t>
      </w:r>
    </w:p>
    <w:p w:rsidR="00DF1A93" w:rsidRPr="009763A8" w:rsidRDefault="00094825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-е</w:t>
      </w:r>
      <w:r w:rsidR="00DF1A93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жедневно отдел формировал сводную заявку на финансирование по бюджету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Бюджет-СМАРТ;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-осуществляли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ab/>
        <w:t>ежедневную обработку заявок на финансирование;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-ежедневно на основании сводных заявок отдел формировал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</w:t>
      </w:r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-осуществляли ежедневный контроль правильности кодов бюджетной классификации;</w:t>
      </w:r>
    </w:p>
    <w:p w:rsidR="00DF1A93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-по мере необходимости заявляли в программе СУФД коды бюджетной классификации расходов;</w:t>
      </w:r>
    </w:p>
    <w:p w:rsidR="00E17942" w:rsidRPr="009763A8" w:rsidRDefault="00DF1A93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-осуществляли ведение муниципальной долговой книги и ежемесячно представляли в Министерство финансов Республики Адыгея Информацию о долговых обязательствах муниципального образования </w:t>
      </w:r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отраженных</w:t>
      </w:r>
      <w:r w:rsidR="00C4022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муниципальной долговой книге.</w:t>
      </w:r>
    </w:p>
    <w:p w:rsidR="003F1BAB" w:rsidRPr="009763A8" w:rsidRDefault="00C91B3E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 2015 году 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финансовым управлением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администрации муниципального образования </w:t>
      </w:r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</w:t>
      </w:r>
      <w:r w:rsidR="00A856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из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веден </w:t>
      </w:r>
      <w:r w:rsidR="00D32F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ввод в промышленную эксплуатацию</w:t>
      </w:r>
      <w:r w:rsidR="00757861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информационной системы «Электронный бюджет»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муниципальном образовании </w:t>
      </w:r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</w:t>
      </w:r>
    </w:p>
    <w:p w:rsidR="00BD68B5" w:rsidRPr="009763A8" w:rsidRDefault="00D21ED9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Б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ыла создана рабочая группа муниципального образования </w:t>
      </w:r>
      <w:r w:rsidR="00B4239E" w:rsidRP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координации и реализации мероприятий по формированию информации для подключения</w:t>
      </w:r>
      <w:r w:rsidR="001C1F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работы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1C1F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системе «Электронный бюджет» на основании распоряжения № 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700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от 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07 </w:t>
      </w: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августа 2015 года «О создании рабочей группы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по формированию данных в программном комплексе 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>«Электронный бюджет»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 в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51B1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целях реализации приказа Министерства финансов Российской Федерации от 23.12.2014 года №163Н «О порядке формирования</w:t>
      </w:r>
      <w:proofErr w:type="gramEnd"/>
      <w:r w:rsidR="00651B1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ведения реестра участников бюджетного процесса, а также </w:t>
      </w:r>
      <w:r w:rsidR="00DB1901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юридических</w:t>
      </w:r>
      <w:r w:rsidR="00DF32A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лиц,</w:t>
      </w:r>
      <w:r w:rsidR="00DF32A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не являющи</w:t>
      </w:r>
      <w:r w:rsidR="00DF32A0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х</w:t>
      </w:r>
      <w:r w:rsidR="00033448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ся участниками бюджетного процесса»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</w:t>
      </w:r>
    </w:p>
    <w:p w:rsidR="00C91B3E" w:rsidRDefault="00DF32A0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u w:val="single"/>
        </w:rPr>
      </w:pPr>
      <w:r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</w:t>
      </w:r>
      <w:proofErr w:type="gramStart"/>
      <w:r w:rsidR="00D0322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proofErr w:type="gramEnd"/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2015 года 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ответственными лицами</w:t>
      </w:r>
      <w:r w:rsidR="00094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включенными в состав рабочей группы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15064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произведена сверка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26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бюджетных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учреждений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</w:t>
      </w:r>
      <w:r w:rsidR="00B4239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5</w:t>
      </w:r>
      <w:r w:rsidR="005A24D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унитарн</w:t>
      </w:r>
      <w:r w:rsidR="0027652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ых</w:t>
      </w:r>
      <w:r w:rsidR="005A24D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учреждени</w:t>
      </w:r>
      <w:r w:rsidR="0027652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="00B8588A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</w:t>
      </w:r>
      <w:r w:rsidR="00276523" w:rsidRPr="0027652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«Город Адыгейск»</w:t>
      </w:r>
      <w:r w:rsidR="0027652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15064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 выписками ЕГРЮЛ, </w:t>
      </w:r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сформированы ведомственные перечни</w:t>
      </w:r>
      <w:r w:rsidR="0013398D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муниципальных услуг и работ</w:t>
      </w:r>
      <w:r w:rsidR="005A24D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="0013398D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15064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сформирован 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Сводный 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реестр </w:t>
      </w:r>
      <w:r w:rsidR="00150649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участников бюджетного процесса, 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 также юридических лиц</w:t>
      </w:r>
      <w:r w:rsidR="00094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не являющихся участниками бюджетного процесса»</w:t>
      </w:r>
      <w:r w:rsidR="00094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</w:t>
      </w:r>
      <w:r w:rsidR="009273AC" w:rsidRPr="00A736D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09482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="003408C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нформация по итогам работы</w:t>
      </w:r>
      <w:r w:rsidR="00BA42BC" w:rsidRPr="00A736D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размещен</w:t>
      </w:r>
      <w:r w:rsidR="001C1F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BA42B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BD68B5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на сайте </w:t>
      </w:r>
      <w:hyperlink r:id="rId8" w:history="1"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www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bus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gov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ru</w:t>
        </w:r>
      </w:hyperlink>
      <w:r w:rsidR="009273AC" w:rsidRPr="009763A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</w:t>
      </w:r>
      <w:hyperlink r:id="rId9" w:history="1"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www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budget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gov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</w:rPr>
          <w:t>.</w:t>
        </w:r>
        <w:r w:rsidR="009273AC" w:rsidRPr="009763A8">
          <w:rPr>
            <w:rStyle w:val="a8"/>
            <w:rFonts w:ascii="Times New Roman" w:eastAsia="Times New Roman" w:hAnsi="Times New Roman" w:cs="Times New Roman"/>
            <w:snapToGrid w:val="0"/>
            <w:color w:val="000000" w:themeColor="text1"/>
            <w:sz w:val="28"/>
            <w:szCs w:val="20"/>
            <w:lang w:val="en-US"/>
          </w:rPr>
          <w:t>ru</w:t>
        </w:r>
      </w:hyperlink>
      <w:bookmarkStart w:id="0" w:name="_GoBack"/>
      <w:bookmarkEnd w:id="0"/>
      <w:r w:rsidR="0036653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  <w:u w:val="single"/>
        </w:rPr>
        <w:t>.</w:t>
      </w:r>
    </w:p>
    <w:p w:rsidR="00B6065A" w:rsidRPr="009763A8" w:rsidRDefault="00B6065A" w:rsidP="00B6065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первоочередном порядке </w:t>
      </w:r>
      <w:r w:rsidR="0027652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финансировались расходы на выплату заработной платы, обеспечение мер по выполнению социальной политики, питани</w:t>
      </w:r>
      <w:r w:rsidR="00276523">
        <w:rPr>
          <w:rFonts w:ascii="Times New Roman" w:hAnsi="Times New Roman" w:cs="Times New Roman"/>
          <w:color w:val="000000" w:themeColor="text1"/>
          <w:sz w:val="28"/>
          <w:szCs w:val="28"/>
        </w:rPr>
        <w:t>е, на оплату коммунальных услуг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065A" w:rsidRDefault="00B6065A" w:rsidP="0013398D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7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="00276523" w:rsidRPr="00276523">
        <w:rPr>
          <w:rFonts w:ascii="Times New Roman" w:hAnsi="Times New Roman" w:cs="Times New Roman"/>
          <w:color w:val="000000" w:themeColor="text1"/>
          <w:sz w:val="28"/>
          <w:szCs w:val="28"/>
        </w:rPr>
        <w:t>«Город Адыгейск»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просроченная кредиторская задолженность по всем статьям бюджетной классификации расходов.</w:t>
      </w:r>
    </w:p>
    <w:p w:rsidR="00BA42BC" w:rsidRDefault="00BA42BC" w:rsidP="0013398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информирования населения о бюджете  муниципального образования </w:t>
      </w:r>
      <w:r w:rsidR="00276523" w:rsidRPr="00276523">
        <w:rPr>
          <w:rFonts w:ascii="Times New Roman" w:hAnsi="Times New Roman" w:cs="Times New Roman"/>
          <w:color w:val="000000" w:themeColor="text1"/>
          <w:sz w:val="28"/>
          <w:szCs w:val="28"/>
        </w:rPr>
        <w:t>«Город Адыгейск»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рамках брошюры «Бюджет для граждан»</w:t>
      </w:r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доступной форме опубликованы проекты нормативных правовых актов</w:t>
      </w: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нормативные правовые акты муниципального образования </w:t>
      </w:r>
      <w:r w:rsidR="00276523" w:rsidRPr="00276523">
        <w:rPr>
          <w:rFonts w:ascii="Times New Roman" w:hAnsi="Times New Roman" w:cs="Times New Roman"/>
          <w:color w:val="000000" w:themeColor="text1"/>
          <w:sz w:val="28"/>
          <w:szCs w:val="28"/>
        </w:rPr>
        <w:t>«Город Адыгейск»</w:t>
      </w:r>
      <w:r w:rsidR="00B60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касающиеся вопросов исполнения и формирования бюджета муниципального образования </w:t>
      </w:r>
      <w:r w:rsidR="00276523" w:rsidRPr="00276523">
        <w:rPr>
          <w:rFonts w:ascii="Times New Roman" w:hAnsi="Times New Roman" w:cs="Times New Roman"/>
          <w:color w:val="000000" w:themeColor="text1"/>
          <w:sz w:val="28"/>
          <w:szCs w:val="28"/>
        </w:rPr>
        <w:t>«Город Адыгейск»</w:t>
      </w:r>
      <w:r w:rsidR="00276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538" w:rsidRPr="009763A8" w:rsidRDefault="00366538" w:rsidP="009763A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3C1" w:rsidRPr="009763A8" w:rsidRDefault="002603C1" w:rsidP="0013398D">
      <w:pPr>
        <w:widowControl w:val="0"/>
        <w:ind w:firstLine="851"/>
        <w:jc w:val="both"/>
        <w:rPr>
          <w:color w:val="000000" w:themeColor="text1"/>
          <w:szCs w:val="28"/>
        </w:rPr>
      </w:pPr>
    </w:p>
    <w:p w:rsidR="00150649" w:rsidRPr="009763A8" w:rsidRDefault="00276523" w:rsidP="00E56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0649"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 </w:t>
      </w:r>
    </w:p>
    <w:p w:rsidR="00150649" w:rsidRPr="009763A8" w:rsidRDefault="00150649" w:rsidP="00E56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3A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3C1813" w:rsidRDefault="00276523" w:rsidP="00E56B5B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23">
        <w:rPr>
          <w:rFonts w:ascii="Times New Roman" w:hAnsi="Times New Roman" w:cs="Times New Roman"/>
          <w:color w:val="000000" w:themeColor="text1"/>
          <w:sz w:val="28"/>
          <w:szCs w:val="28"/>
        </w:rPr>
        <w:t>«Город Адыгейск»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С.Г.Панеш</w:t>
      </w:r>
      <w:proofErr w:type="spellEnd"/>
    </w:p>
    <w:p w:rsidR="001C1F29" w:rsidRPr="009763A8" w:rsidRDefault="001C1F29" w:rsidP="00E56B5B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F29" w:rsidRPr="009763A8" w:rsidSect="005979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1"/>
    <w:rsid w:val="00033448"/>
    <w:rsid w:val="00094825"/>
    <w:rsid w:val="000D147A"/>
    <w:rsid w:val="00127BE0"/>
    <w:rsid w:val="0013398D"/>
    <w:rsid w:val="00146D6A"/>
    <w:rsid w:val="00150649"/>
    <w:rsid w:val="00150EBC"/>
    <w:rsid w:val="001807A3"/>
    <w:rsid w:val="001C1F29"/>
    <w:rsid w:val="001C7B3B"/>
    <w:rsid w:val="001D3F5F"/>
    <w:rsid w:val="002122F9"/>
    <w:rsid w:val="00235B60"/>
    <w:rsid w:val="00254537"/>
    <w:rsid w:val="002577D0"/>
    <w:rsid w:val="002603C1"/>
    <w:rsid w:val="00276523"/>
    <w:rsid w:val="002C79D9"/>
    <w:rsid w:val="003408C2"/>
    <w:rsid w:val="0035458E"/>
    <w:rsid w:val="00366538"/>
    <w:rsid w:val="003B256A"/>
    <w:rsid w:val="003C1813"/>
    <w:rsid w:val="003F1BAB"/>
    <w:rsid w:val="004E6B7D"/>
    <w:rsid w:val="0058531B"/>
    <w:rsid w:val="00591FCC"/>
    <w:rsid w:val="00595F49"/>
    <w:rsid w:val="005979FA"/>
    <w:rsid w:val="005A24DF"/>
    <w:rsid w:val="005C6751"/>
    <w:rsid w:val="00651B15"/>
    <w:rsid w:val="0069566C"/>
    <w:rsid w:val="007328E5"/>
    <w:rsid w:val="00750BF8"/>
    <w:rsid w:val="00757861"/>
    <w:rsid w:val="007A08BB"/>
    <w:rsid w:val="007A6562"/>
    <w:rsid w:val="007C03E2"/>
    <w:rsid w:val="007D5E99"/>
    <w:rsid w:val="007E6B56"/>
    <w:rsid w:val="00820732"/>
    <w:rsid w:val="009139AB"/>
    <w:rsid w:val="009273AC"/>
    <w:rsid w:val="009763A8"/>
    <w:rsid w:val="00995DBC"/>
    <w:rsid w:val="00A41595"/>
    <w:rsid w:val="00A429A7"/>
    <w:rsid w:val="00A44C25"/>
    <w:rsid w:val="00A57513"/>
    <w:rsid w:val="00A736D0"/>
    <w:rsid w:val="00A85607"/>
    <w:rsid w:val="00B4239E"/>
    <w:rsid w:val="00B6065A"/>
    <w:rsid w:val="00B8588A"/>
    <w:rsid w:val="00BA0C7D"/>
    <w:rsid w:val="00BA42BC"/>
    <w:rsid w:val="00BC75C7"/>
    <w:rsid w:val="00BD68B5"/>
    <w:rsid w:val="00BF696B"/>
    <w:rsid w:val="00C40229"/>
    <w:rsid w:val="00C91B3E"/>
    <w:rsid w:val="00CB1604"/>
    <w:rsid w:val="00CD3FD6"/>
    <w:rsid w:val="00CE1FB2"/>
    <w:rsid w:val="00D0322D"/>
    <w:rsid w:val="00D21ED9"/>
    <w:rsid w:val="00D32FCB"/>
    <w:rsid w:val="00D91457"/>
    <w:rsid w:val="00DB1901"/>
    <w:rsid w:val="00DB3967"/>
    <w:rsid w:val="00DD6CC2"/>
    <w:rsid w:val="00DF1A93"/>
    <w:rsid w:val="00DF32A0"/>
    <w:rsid w:val="00DF4807"/>
    <w:rsid w:val="00E17942"/>
    <w:rsid w:val="00E350AB"/>
    <w:rsid w:val="00E56B5B"/>
    <w:rsid w:val="00E762A3"/>
    <w:rsid w:val="00E94D1B"/>
    <w:rsid w:val="00EC4F0E"/>
    <w:rsid w:val="00EE0503"/>
    <w:rsid w:val="00FB2E41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dget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B9BA-C384-40DF-AB91-BD90F89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Саида Ситкина</cp:lastModifiedBy>
  <cp:revision>9</cp:revision>
  <cp:lastPrinted>2016-01-21T08:21:00Z</cp:lastPrinted>
  <dcterms:created xsi:type="dcterms:W3CDTF">2016-03-02T07:27:00Z</dcterms:created>
  <dcterms:modified xsi:type="dcterms:W3CDTF">2016-03-03T10:36:00Z</dcterms:modified>
</cp:coreProperties>
</file>