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BD" w:rsidRPr="00483352" w:rsidRDefault="00FA5DBD" w:rsidP="00FA5DBD">
      <w:pPr>
        <w:ind w:firstLine="567"/>
        <w:contextualSpacing/>
        <w:jc w:val="center"/>
        <w:rPr>
          <w:rStyle w:val="a3"/>
        </w:rPr>
      </w:pPr>
    </w:p>
    <w:p w:rsidR="00FA5DBD" w:rsidRPr="00781340" w:rsidRDefault="00E81E01" w:rsidP="00FA5DBD">
      <w:pPr>
        <w:tabs>
          <w:tab w:val="left" w:pos="4850"/>
          <w:tab w:val="center" w:pos="5032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A5DBD" w:rsidRPr="00781340" w:rsidRDefault="00E81E01" w:rsidP="00FA5DBD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A5DBD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="00FA5DBD">
        <w:rPr>
          <w:sz w:val="28"/>
          <w:szCs w:val="28"/>
        </w:rPr>
        <w:t xml:space="preserve"> муниципального казенного учреждения «</w:t>
      </w:r>
      <w:r w:rsidR="00EE23C6">
        <w:rPr>
          <w:sz w:val="28"/>
          <w:szCs w:val="28"/>
        </w:rPr>
        <w:t>Благоустройство» муни</w:t>
      </w:r>
      <w:r w:rsidR="00FA5DBD">
        <w:rPr>
          <w:sz w:val="28"/>
          <w:szCs w:val="28"/>
        </w:rPr>
        <w:t xml:space="preserve">ципального образования «Город Адыгейск» </w:t>
      </w:r>
    </w:p>
    <w:p w:rsidR="00FA5DBD" w:rsidRDefault="00FA5DBD" w:rsidP="00FA5DBD">
      <w:pPr>
        <w:jc w:val="center"/>
        <w:rPr>
          <w:sz w:val="28"/>
          <w:szCs w:val="28"/>
        </w:rPr>
      </w:pPr>
    </w:p>
    <w:p w:rsidR="00FA5DBD" w:rsidRDefault="00FA5DBD" w:rsidP="00FA5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Pr="00014746">
        <w:rPr>
          <w:sz w:val="28"/>
          <w:szCs w:val="28"/>
        </w:rPr>
        <w:t xml:space="preserve">Адыгейск                                     </w:t>
      </w:r>
      <w:r>
        <w:rPr>
          <w:sz w:val="28"/>
          <w:szCs w:val="28"/>
        </w:rPr>
        <w:t xml:space="preserve">        </w:t>
      </w:r>
      <w:r w:rsidRPr="00014746">
        <w:rPr>
          <w:sz w:val="28"/>
          <w:szCs w:val="28"/>
        </w:rPr>
        <w:t xml:space="preserve">                                        </w:t>
      </w:r>
      <w:r w:rsidR="0041358B">
        <w:rPr>
          <w:sz w:val="28"/>
          <w:szCs w:val="28"/>
        </w:rPr>
        <w:t>1</w:t>
      </w:r>
      <w:r w:rsidR="00226FE1">
        <w:rPr>
          <w:sz w:val="28"/>
          <w:szCs w:val="28"/>
        </w:rPr>
        <w:t>3</w:t>
      </w:r>
      <w:r w:rsidRPr="000147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81E01">
        <w:rPr>
          <w:sz w:val="28"/>
          <w:szCs w:val="28"/>
        </w:rPr>
        <w:t>9</w:t>
      </w:r>
      <w:r w:rsidRPr="0001474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1358B">
        <w:rPr>
          <w:sz w:val="28"/>
          <w:szCs w:val="28"/>
        </w:rPr>
        <w:t>3</w:t>
      </w:r>
      <w:r w:rsidRPr="00014746">
        <w:rPr>
          <w:sz w:val="28"/>
          <w:szCs w:val="28"/>
        </w:rPr>
        <w:t xml:space="preserve"> г.</w:t>
      </w:r>
    </w:p>
    <w:p w:rsidR="00FA5DBD" w:rsidRDefault="00FA5DBD" w:rsidP="00FA5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DBD" w:rsidRDefault="00FA5DBD" w:rsidP="00FA5DBD">
      <w:pPr>
        <w:shd w:val="clear" w:color="auto" w:fill="FFFFFF"/>
        <w:tabs>
          <w:tab w:val="left" w:pos="490"/>
          <w:tab w:val="left" w:leader="underscore" w:pos="5693"/>
        </w:tabs>
        <w:ind w:firstLine="540"/>
        <w:jc w:val="both"/>
        <w:rPr>
          <w:sz w:val="28"/>
          <w:szCs w:val="28"/>
        </w:rPr>
      </w:pPr>
      <w:r w:rsidRPr="00E250C1">
        <w:rPr>
          <w:spacing w:val="2"/>
          <w:sz w:val="28"/>
          <w:szCs w:val="28"/>
        </w:rPr>
        <w:t xml:space="preserve">На основании </w:t>
      </w:r>
      <w:r>
        <w:rPr>
          <w:spacing w:val="2"/>
          <w:sz w:val="28"/>
          <w:szCs w:val="28"/>
        </w:rPr>
        <w:t xml:space="preserve">пункта 1 </w:t>
      </w:r>
      <w:r w:rsidRPr="00E250C1">
        <w:rPr>
          <w:spacing w:val="2"/>
          <w:sz w:val="28"/>
          <w:szCs w:val="28"/>
        </w:rPr>
        <w:t>плана проверок Ко</w:t>
      </w:r>
      <w:r>
        <w:rPr>
          <w:spacing w:val="2"/>
          <w:sz w:val="28"/>
          <w:szCs w:val="28"/>
        </w:rPr>
        <w:t>н</w:t>
      </w:r>
      <w:r w:rsidRPr="00E250C1">
        <w:rPr>
          <w:spacing w:val="2"/>
          <w:sz w:val="28"/>
          <w:szCs w:val="28"/>
        </w:rPr>
        <w:t>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палаты</w:t>
      </w:r>
      <w:r w:rsidRPr="00E250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приказа от </w:t>
      </w:r>
      <w:r w:rsidR="0041358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1358B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41358B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41358B">
        <w:rPr>
          <w:sz w:val="28"/>
          <w:szCs w:val="28"/>
        </w:rPr>
        <w:t xml:space="preserve"> 5</w:t>
      </w:r>
      <w:r w:rsidRPr="00E250C1">
        <w:rPr>
          <w:sz w:val="28"/>
          <w:szCs w:val="28"/>
        </w:rPr>
        <w:t xml:space="preserve">, выданного председателем </w:t>
      </w:r>
      <w:r w:rsidRPr="00E250C1">
        <w:rPr>
          <w:spacing w:val="2"/>
          <w:sz w:val="28"/>
          <w:szCs w:val="28"/>
        </w:rPr>
        <w:t>Контрольно-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палаты</w:t>
      </w:r>
      <w:r w:rsidRPr="00E250C1">
        <w:rPr>
          <w:spacing w:val="2"/>
          <w:sz w:val="28"/>
          <w:szCs w:val="28"/>
        </w:rPr>
        <w:t xml:space="preserve"> МО «Город Адыгейск» </w:t>
      </w:r>
      <w:r w:rsidRPr="00E250C1">
        <w:rPr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>Решением</w:t>
      </w:r>
      <w:r w:rsidRPr="00E250C1">
        <w:rPr>
          <w:spacing w:val="2"/>
          <w:sz w:val="28"/>
          <w:szCs w:val="28"/>
        </w:rPr>
        <w:t xml:space="preserve"> Совета народных депутатов от </w:t>
      </w:r>
      <w:r w:rsidR="0041358B">
        <w:rPr>
          <w:spacing w:val="2"/>
          <w:sz w:val="28"/>
          <w:szCs w:val="28"/>
        </w:rPr>
        <w:t>16</w:t>
      </w:r>
      <w:r w:rsidRPr="00E250C1">
        <w:rPr>
          <w:spacing w:val="2"/>
          <w:sz w:val="28"/>
          <w:szCs w:val="28"/>
        </w:rPr>
        <w:t>.</w:t>
      </w:r>
      <w:r w:rsidR="0041358B">
        <w:rPr>
          <w:spacing w:val="2"/>
          <w:sz w:val="28"/>
          <w:szCs w:val="28"/>
        </w:rPr>
        <w:t>11</w:t>
      </w:r>
      <w:r w:rsidRPr="00E250C1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>0</w:t>
      </w:r>
      <w:r w:rsidR="0041358B">
        <w:rPr>
          <w:spacing w:val="2"/>
          <w:sz w:val="28"/>
          <w:szCs w:val="28"/>
        </w:rPr>
        <w:t>21</w:t>
      </w:r>
      <w:r w:rsidRPr="00E250C1">
        <w:rPr>
          <w:spacing w:val="2"/>
          <w:sz w:val="28"/>
          <w:szCs w:val="28"/>
        </w:rPr>
        <w:t xml:space="preserve"> года №</w:t>
      </w:r>
      <w:r w:rsidR="0041358B">
        <w:rPr>
          <w:spacing w:val="2"/>
          <w:sz w:val="28"/>
          <w:szCs w:val="28"/>
        </w:rPr>
        <w:t xml:space="preserve"> 117</w:t>
      </w:r>
      <w:r w:rsidRPr="00E250C1">
        <w:rPr>
          <w:spacing w:val="2"/>
          <w:sz w:val="28"/>
          <w:szCs w:val="28"/>
        </w:rPr>
        <w:t xml:space="preserve"> «О Контрольно-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палате</w:t>
      </w:r>
      <w:r w:rsidRPr="00E250C1">
        <w:rPr>
          <w:spacing w:val="2"/>
          <w:sz w:val="28"/>
          <w:szCs w:val="28"/>
        </w:rPr>
        <w:t xml:space="preserve"> МО «Город </w:t>
      </w:r>
      <w:r w:rsidR="00A84A53" w:rsidRPr="00E250C1">
        <w:rPr>
          <w:spacing w:val="2"/>
          <w:sz w:val="28"/>
          <w:szCs w:val="28"/>
        </w:rPr>
        <w:t>Адыгейск»</w:t>
      </w:r>
      <w:r w:rsidR="00A84A53">
        <w:rPr>
          <w:sz w:val="28"/>
          <w:szCs w:val="28"/>
        </w:rPr>
        <w:t xml:space="preserve"> главным</w:t>
      </w:r>
      <w:r w:rsidR="00F237CF">
        <w:rPr>
          <w:sz w:val="28"/>
          <w:szCs w:val="28"/>
        </w:rPr>
        <w:t xml:space="preserve"> </w:t>
      </w:r>
      <w:r w:rsidR="0041358B">
        <w:rPr>
          <w:sz w:val="28"/>
          <w:szCs w:val="28"/>
        </w:rPr>
        <w:t>инспектором</w:t>
      </w:r>
      <w:r w:rsidRPr="00F04818">
        <w:rPr>
          <w:spacing w:val="2"/>
          <w:sz w:val="28"/>
          <w:szCs w:val="28"/>
        </w:rPr>
        <w:t xml:space="preserve"> </w:t>
      </w:r>
      <w:r w:rsidRPr="00E250C1">
        <w:rPr>
          <w:spacing w:val="2"/>
          <w:sz w:val="28"/>
          <w:szCs w:val="28"/>
        </w:rPr>
        <w:t>Контрольно-</w:t>
      </w:r>
      <w:r>
        <w:rPr>
          <w:spacing w:val="2"/>
          <w:sz w:val="28"/>
          <w:szCs w:val="28"/>
        </w:rPr>
        <w:t>счет</w:t>
      </w:r>
      <w:r w:rsidRPr="00E250C1">
        <w:rPr>
          <w:spacing w:val="2"/>
          <w:sz w:val="28"/>
          <w:szCs w:val="28"/>
        </w:rPr>
        <w:t xml:space="preserve">ной </w:t>
      </w:r>
      <w:r>
        <w:rPr>
          <w:spacing w:val="2"/>
          <w:sz w:val="28"/>
          <w:szCs w:val="28"/>
        </w:rPr>
        <w:t>палаты</w:t>
      </w:r>
      <w:r w:rsidRPr="00E250C1">
        <w:rPr>
          <w:spacing w:val="2"/>
          <w:sz w:val="28"/>
          <w:szCs w:val="28"/>
        </w:rPr>
        <w:t xml:space="preserve"> МО «Город Адыгейск»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З.К.Хачмамук</w:t>
      </w:r>
      <w:proofErr w:type="spellEnd"/>
      <w:r>
        <w:rPr>
          <w:sz w:val="28"/>
          <w:szCs w:val="28"/>
        </w:rPr>
        <w:t xml:space="preserve"> </w:t>
      </w:r>
      <w:r w:rsidR="00A84A53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за период с 01.01.202</w:t>
      </w:r>
      <w:r w:rsidR="0041358B">
        <w:rPr>
          <w:sz w:val="28"/>
          <w:szCs w:val="28"/>
        </w:rPr>
        <w:t>2</w:t>
      </w:r>
      <w:r>
        <w:rPr>
          <w:sz w:val="28"/>
          <w:szCs w:val="28"/>
        </w:rPr>
        <w:t>г. по 31.12.202</w:t>
      </w:r>
      <w:r w:rsidR="0041358B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FA5DBD" w:rsidRPr="002D266B" w:rsidRDefault="00FA5DBD" w:rsidP="00A124F4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Проверкой формирования расходов по бюджетным средствам </w:t>
      </w:r>
      <w:r w:rsidRPr="002D266B">
        <w:rPr>
          <w:b/>
          <w:bCs/>
          <w:sz w:val="28"/>
          <w:szCs w:val="28"/>
        </w:rPr>
        <w:t>установлено:</w:t>
      </w:r>
    </w:p>
    <w:p w:rsidR="000C5C65" w:rsidRPr="002D266B" w:rsidRDefault="003D7EBC" w:rsidP="00FA5DBD">
      <w:pPr>
        <w:ind w:firstLine="540"/>
        <w:jc w:val="both"/>
        <w:outlineLvl w:val="0"/>
        <w:rPr>
          <w:bCs/>
          <w:sz w:val="28"/>
          <w:szCs w:val="28"/>
        </w:rPr>
      </w:pPr>
      <w:r w:rsidRPr="002D266B">
        <w:rPr>
          <w:bCs/>
          <w:sz w:val="28"/>
          <w:szCs w:val="28"/>
        </w:rPr>
        <w:t xml:space="preserve">Первоначальные лимиты </w:t>
      </w:r>
      <w:r w:rsidR="00E30938" w:rsidRPr="002D266B">
        <w:rPr>
          <w:bCs/>
          <w:sz w:val="28"/>
          <w:szCs w:val="28"/>
        </w:rPr>
        <w:t xml:space="preserve">были </w:t>
      </w:r>
      <w:r w:rsidRPr="002D266B">
        <w:rPr>
          <w:bCs/>
          <w:sz w:val="28"/>
          <w:szCs w:val="28"/>
        </w:rPr>
        <w:t xml:space="preserve">установлены в размере </w:t>
      </w:r>
      <w:r w:rsidR="00752A36" w:rsidRPr="002D266B">
        <w:rPr>
          <w:bCs/>
          <w:sz w:val="28"/>
          <w:szCs w:val="28"/>
        </w:rPr>
        <w:t>1</w:t>
      </w:r>
      <w:r w:rsidR="001F2E6F">
        <w:rPr>
          <w:bCs/>
          <w:sz w:val="28"/>
          <w:szCs w:val="28"/>
        </w:rPr>
        <w:t xml:space="preserve">1488,0 </w:t>
      </w:r>
      <w:r w:rsidRPr="002D266B">
        <w:rPr>
          <w:bCs/>
          <w:sz w:val="28"/>
          <w:szCs w:val="28"/>
        </w:rPr>
        <w:t>тыс. руб.</w:t>
      </w:r>
    </w:p>
    <w:p w:rsidR="00FA5DBD" w:rsidRPr="002D266B" w:rsidRDefault="0086797D" w:rsidP="00FA5DBD">
      <w:pPr>
        <w:ind w:firstLine="540"/>
        <w:jc w:val="both"/>
        <w:outlineLvl w:val="0"/>
        <w:rPr>
          <w:bCs/>
          <w:sz w:val="28"/>
          <w:szCs w:val="28"/>
        </w:rPr>
      </w:pPr>
      <w:r w:rsidRPr="002D266B">
        <w:rPr>
          <w:bCs/>
          <w:sz w:val="28"/>
          <w:szCs w:val="28"/>
        </w:rPr>
        <w:t xml:space="preserve">С учетом внесенных изменений в </w:t>
      </w:r>
      <w:r w:rsidR="00FA5DBD" w:rsidRPr="002D266B">
        <w:rPr>
          <w:bCs/>
          <w:sz w:val="28"/>
          <w:szCs w:val="28"/>
        </w:rPr>
        <w:t xml:space="preserve">бюджет, утвержденным СНД от </w:t>
      </w:r>
      <w:r w:rsidR="001F2E6F">
        <w:rPr>
          <w:bCs/>
          <w:sz w:val="28"/>
          <w:szCs w:val="28"/>
        </w:rPr>
        <w:t>10</w:t>
      </w:r>
      <w:r w:rsidR="00FA5DBD" w:rsidRPr="002D266B">
        <w:rPr>
          <w:bCs/>
          <w:sz w:val="28"/>
          <w:szCs w:val="28"/>
        </w:rPr>
        <w:t>.12.20</w:t>
      </w:r>
      <w:r w:rsidR="006E61FC" w:rsidRPr="002D266B">
        <w:rPr>
          <w:bCs/>
          <w:sz w:val="28"/>
          <w:szCs w:val="28"/>
        </w:rPr>
        <w:t>2</w:t>
      </w:r>
      <w:r w:rsidR="001F2E6F">
        <w:rPr>
          <w:bCs/>
          <w:sz w:val="28"/>
          <w:szCs w:val="28"/>
        </w:rPr>
        <w:t>1</w:t>
      </w:r>
      <w:r w:rsidR="00FA5DBD" w:rsidRPr="002D266B">
        <w:rPr>
          <w:bCs/>
          <w:sz w:val="28"/>
          <w:szCs w:val="28"/>
        </w:rPr>
        <w:t>г. №</w:t>
      </w:r>
      <w:r w:rsidR="001F2E6F">
        <w:rPr>
          <w:bCs/>
          <w:sz w:val="28"/>
          <w:szCs w:val="28"/>
        </w:rPr>
        <w:t>120</w:t>
      </w:r>
      <w:r w:rsidR="00FA5DBD" w:rsidRPr="002D266B">
        <w:rPr>
          <w:bCs/>
          <w:sz w:val="28"/>
          <w:szCs w:val="28"/>
        </w:rPr>
        <w:t xml:space="preserve"> «О бюджете муниципального образования «Город Адыгейск» на 202</w:t>
      </w:r>
      <w:r w:rsidR="001F2E6F">
        <w:rPr>
          <w:bCs/>
          <w:sz w:val="28"/>
          <w:szCs w:val="28"/>
        </w:rPr>
        <w:t>2</w:t>
      </w:r>
      <w:r w:rsidR="00FA5DBD" w:rsidRPr="002D266B">
        <w:rPr>
          <w:bCs/>
          <w:sz w:val="28"/>
          <w:szCs w:val="28"/>
        </w:rPr>
        <w:t xml:space="preserve"> год» на содержание МКУ «</w:t>
      </w:r>
      <w:r w:rsidR="000C1FBC" w:rsidRPr="002D266B">
        <w:rPr>
          <w:bCs/>
          <w:sz w:val="28"/>
          <w:szCs w:val="28"/>
        </w:rPr>
        <w:t>Благоустройство</w:t>
      </w:r>
      <w:r w:rsidR="00FA5DBD" w:rsidRPr="002D266B">
        <w:rPr>
          <w:bCs/>
          <w:sz w:val="28"/>
          <w:szCs w:val="28"/>
        </w:rPr>
        <w:t xml:space="preserve">» установлены лимиты расходов в сумме </w:t>
      </w:r>
      <w:r w:rsidR="001F2E6F">
        <w:rPr>
          <w:bCs/>
          <w:sz w:val="28"/>
          <w:szCs w:val="28"/>
        </w:rPr>
        <w:t>1</w:t>
      </w:r>
      <w:r w:rsidR="00012660">
        <w:rPr>
          <w:bCs/>
          <w:sz w:val="28"/>
          <w:szCs w:val="28"/>
        </w:rPr>
        <w:t>2528,3</w:t>
      </w:r>
      <w:r w:rsidR="00FA5DBD" w:rsidRPr="002D266B">
        <w:rPr>
          <w:bCs/>
          <w:sz w:val="28"/>
          <w:szCs w:val="28"/>
        </w:rPr>
        <w:t>тыс. руб., исполнение составило</w:t>
      </w:r>
      <w:r w:rsidR="00752A36" w:rsidRPr="002D266B">
        <w:rPr>
          <w:bCs/>
          <w:sz w:val="28"/>
          <w:szCs w:val="28"/>
        </w:rPr>
        <w:t xml:space="preserve"> </w:t>
      </w:r>
      <w:r w:rsidR="001F2E6F">
        <w:rPr>
          <w:bCs/>
          <w:sz w:val="28"/>
          <w:szCs w:val="28"/>
        </w:rPr>
        <w:t>12190,3</w:t>
      </w:r>
      <w:r w:rsidR="00FA5DBD" w:rsidRPr="002D266B">
        <w:rPr>
          <w:bCs/>
          <w:sz w:val="28"/>
          <w:szCs w:val="28"/>
        </w:rPr>
        <w:t xml:space="preserve"> тыс. руб. Не исполнены лимиты на сумму </w:t>
      </w:r>
      <w:r w:rsidR="001F2E6F">
        <w:rPr>
          <w:bCs/>
          <w:sz w:val="28"/>
          <w:szCs w:val="28"/>
        </w:rPr>
        <w:t>338,0</w:t>
      </w:r>
      <w:r w:rsidR="00FA5DBD" w:rsidRPr="002D266B">
        <w:rPr>
          <w:bCs/>
          <w:sz w:val="28"/>
          <w:szCs w:val="28"/>
        </w:rPr>
        <w:t xml:space="preserve"> тыс. руб.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162 Бюджетного кодекса РФ, приказами Министерства финансов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 28.12.2010г. №190н «Об утверждении Указаний о порядке применения бюджетной классификации РФ» бюджетная смета по содержанию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 на 202</w:t>
      </w:r>
      <w:r w:rsidR="00E43CB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соответствует бюджетной классификации расходов, предусмотренной бюджетом МО «Город Адыгейск».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Расчеты и обоснования плановых сметных показателей, учитываемые при формировании сметы по содержанию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», произведены в разрезе детализированных направлений использования бюджетных средств, что соответствуют пункту 6 приказа Министерства финансов РФ от 20.11.2007 г. №112н «Об общих требованиях к порядку составления, утверждения и ведения бюджетных смет бюджетных учреждений».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Лимиты бюджетных обязательств как первоначальные, так и с учетом внесенных изменений доведены МКУ «</w:t>
      </w:r>
      <w:r w:rsidR="000C1FBC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>»</w:t>
      </w:r>
      <w:r w:rsidRPr="00D05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«Город Адыгейск» Финансовым управлением Администрации МО «Город Адыгейск».</w:t>
      </w:r>
    </w:p>
    <w:p w:rsidR="00FA5DBD" w:rsidRDefault="00FA5DBD" w:rsidP="00FA5DBD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E81E01">
        <w:rPr>
          <w:bCs/>
          <w:sz w:val="28"/>
          <w:szCs w:val="28"/>
        </w:rPr>
        <w:t>Б</w:t>
      </w:r>
      <w:r w:rsidRPr="00BE706E">
        <w:rPr>
          <w:b/>
          <w:bCs/>
          <w:sz w:val="28"/>
          <w:szCs w:val="28"/>
        </w:rPr>
        <w:t>анковские операции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Учет кассовых операций в МКУ «</w:t>
      </w:r>
      <w:r w:rsidR="00C617F3">
        <w:rPr>
          <w:bCs/>
          <w:sz w:val="28"/>
          <w:szCs w:val="28"/>
        </w:rPr>
        <w:t>Благоустройство</w:t>
      </w:r>
      <w:r>
        <w:rPr>
          <w:bCs/>
          <w:sz w:val="28"/>
          <w:szCs w:val="28"/>
        </w:rPr>
        <w:t xml:space="preserve">» осуществлялся в соответствии с Положением о порядке ведения кассовых операций с банкнотами и монетой Банка России на территории Российской Федерации, утвержденного Банком России Российской Федерации от 12.10.2011г. №373-П. Нарушений утвержденного лимита остатка денежных средств в кассе не установлено. Договора о полной индивидуальной материальной ответственности с сотрудником, осуществляющим кассовые операции и лицами, получающими денежные средства в подотчет заключены. </w:t>
      </w:r>
    </w:p>
    <w:p w:rsidR="00FA5DBD" w:rsidRDefault="00FA5DBD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 банковских операций движения денежных средств по расчетным счетам велся на </w:t>
      </w:r>
      <w:r w:rsidRPr="007F041C">
        <w:rPr>
          <w:bCs/>
          <w:sz w:val="28"/>
          <w:szCs w:val="28"/>
        </w:rPr>
        <w:t xml:space="preserve">счете </w:t>
      </w:r>
      <w:r w:rsidRPr="00EB59E8">
        <w:rPr>
          <w:bCs/>
          <w:sz w:val="28"/>
          <w:szCs w:val="28"/>
        </w:rPr>
        <w:t>020100000</w:t>
      </w:r>
      <w:r w:rsidRPr="00595269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«Денежные средства учреждений на банковских счетах» с разделительными признаками с отражением накопительным путем в Журнале операций по банковскому счету.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сличении остатков денежных средств по учету банковских операций на начало каждого месяца в главной книге с остатками денежных средств на расчетном счете, отраженных в выписках банка на 1-ое число каждого месяца, расхождений не установлено.</w:t>
      </w:r>
      <w:r w:rsidRPr="009800DB">
        <w:rPr>
          <w:bCs/>
          <w:sz w:val="28"/>
          <w:szCs w:val="28"/>
        </w:rPr>
        <w:t xml:space="preserve"> 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 w:rsidRPr="00E87AF1">
        <w:rPr>
          <w:b/>
          <w:bCs/>
          <w:sz w:val="28"/>
          <w:szCs w:val="28"/>
        </w:rPr>
        <w:t>Учет основных средств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E87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МКУ «</w:t>
      </w:r>
      <w:r w:rsidR="00D466F2">
        <w:rPr>
          <w:bCs/>
          <w:sz w:val="28"/>
          <w:szCs w:val="28"/>
        </w:rPr>
        <w:t>Благоустройство»</w:t>
      </w:r>
      <w:r>
        <w:rPr>
          <w:bCs/>
          <w:sz w:val="28"/>
          <w:szCs w:val="28"/>
        </w:rPr>
        <w:t xml:space="preserve"> учет основных средств организован по классификационным группам в разрезе инвентарных объектов. Аналитический учет ведется на инвентарных карточках по каждому инвентарному объекту. </w:t>
      </w:r>
      <w:r w:rsidRPr="00E87A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Основные средства находятся на ответственном хранении материально-ответственных лиц, с которыми заключены договоры о полной материальной ответственности.</w:t>
      </w:r>
      <w:r w:rsidRPr="00DE02DE">
        <w:rPr>
          <w:bCs/>
          <w:sz w:val="28"/>
          <w:szCs w:val="28"/>
        </w:rPr>
        <w:t xml:space="preserve"> </w:t>
      </w:r>
    </w:p>
    <w:p w:rsidR="00FA5DBD" w:rsidRDefault="00FA5DBD" w:rsidP="00FA5DB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Учет амортизации основных средств осуществляется на </w:t>
      </w:r>
      <w:r w:rsidRPr="007A64E5">
        <w:rPr>
          <w:bCs/>
          <w:sz w:val="28"/>
          <w:szCs w:val="28"/>
        </w:rPr>
        <w:t xml:space="preserve">счете 010400000 </w:t>
      </w:r>
      <w:r>
        <w:rPr>
          <w:bCs/>
          <w:sz w:val="28"/>
          <w:szCs w:val="28"/>
        </w:rPr>
        <w:t>«Амортизация основных средств» с подразделением по соответствующим субсчетам. Начисление амортизации основных средств, для бухгалтерского учета налогообложения производится линейным способом в соответствии с Классификации основных средств, утвержденной Постановлением Правительства РФ от 01.01.2002г. №1.</w:t>
      </w:r>
    </w:p>
    <w:p w:rsidR="00FA5DBD" w:rsidRPr="00783FDC" w:rsidRDefault="00100AF6" w:rsidP="00FA5DBD">
      <w:pPr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Остаточная стоимость основных средств на 31.12.202</w:t>
      </w:r>
      <w:r w:rsidR="0001266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г. составила </w:t>
      </w:r>
      <w:r w:rsidR="00012660">
        <w:rPr>
          <w:bCs/>
          <w:sz w:val="28"/>
          <w:szCs w:val="28"/>
        </w:rPr>
        <w:t>3809,8</w:t>
      </w:r>
      <w:r>
        <w:rPr>
          <w:bCs/>
          <w:sz w:val="28"/>
          <w:szCs w:val="28"/>
        </w:rPr>
        <w:t xml:space="preserve"> тыс.</w:t>
      </w:r>
      <w:r w:rsidR="00164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FA5DBD" w:rsidRDefault="00FA5DBD" w:rsidP="00FA5DBD">
      <w:pPr>
        <w:ind w:firstLine="540"/>
        <w:jc w:val="both"/>
        <w:rPr>
          <w:b/>
          <w:sz w:val="28"/>
          <w:szCs w:val="28"/>
        </w:rPr>
      </w:pPr>
      <w:r w:rsidRPr="00757A32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на выплаты персоналу</w:t>
      </w:r>
    </w:p>
    <w:p w:rsidR="00F13360" w:rsidRDefault="00F13360" w:rsidP="00F13360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FA5DBD">
        <w:rPr>
          <w:bCs/>
          <w:sz w:val="28"/>
          <w:szCs w:val="28"/>
        </w:rPr>
        <w:t xml:space="preserve"> соответствии с постановлением Администрации от 1</w:t>
      </w:r>
      <w:r w:rsidR="00515A29">
        <w:rPr>
          <w:bCs/>
          <w:sz w:val="28"/>
          <w:szCs w:val="28"/>
        </w:rPr>
        <w:t>2.12</w:t>
      </w:r>
      <w:r w:rsidR="00FA5DBD">
        <w:rPr>
          <w:bCs/>
          <w:sz w:val="28"/>
          <w:szCs w:val="28"/>
        </w:rPr>
        <w:t>.201</w:t>
      </w:r>
      <w:r w:rsidR="00515A29">
        <w:rPr>
          <w:bCs/>
          <w:sz w:val="28"/>
          <w:szCs w:val="28"/>
        </w:rPr>
        <w:t>9г.  №359</w:t>
      </w:r>
      <w:r w:rsidR="00FA5DBD">
        <w:rPr>
          <w:bCs/>
          <w:sz w:val="28"/>
          <w:szCs w:val="28"/>
        </w:rPr>
        <w:t xml:space="preserve"> «О создании муниципального казенного учреждения «</w:t>
      </w:r>
      <w:r w:rsidR="00515A29">
        <w:rPr>
          <w:bCs/>
          <w:sz w:val="28"/>
          <w:szCs w:val="28"/>
        </w:rPr>
        <w:t>Благоустройство</w:t>
      </w:r>
      <w:r w:rsidR="00FA5DBD">
        <w:rPr>
          <w:bCs/>
          <w:sz w:val="28"/>
          <w:szCs w:val="28"/>
        </w:rPr>
        <w:t xml:space="preserve">» было создано муниципальное казенное учреждение. </w:t>
      </w:r>
      <w:r w:rsidR="00764C77">
        <w:rPr>
          <w:bCs/>
          <w:sz w:val="28"/>
          <w:szCs w:val="28"/>
        </w:rPr>
        <w:t>Приказом начальника МКУ «</w:t>
      </w:r>
      <w:r w:rsidR="00E43CBB">
        <w:rPr>
          <w:bCs/>
          <w:sz w:val="28"/>
          <w:szCs w:val="28"/>
        </w:rPr>
        <w:t>Благоустройство» от</w:t>
      </w:r>
      <w:r w:rsidR="00764C77">
        <w:rPr>
          <w:bCs/>
          <w:sz w:val="28"/>
          <w:szCs w:val="28"/>
        </w:rPr>
        <w:t xml:space="preserve"> 10.01.2022г. № 06-лс утверждено штатное расписание</w:t>
      </w:r>
      <w:r>
        <w:rPr>
          <w:bCs/>
          <w:sz w:val="28"/>
          <w:szCs w:val="28"/>
        </w:rPr>
        <w:t xml:space="preserve"> в количестве 26,5 штатных единиц с годовым фондом оплаты труда на 2022 год в сумме 6606,2 тыс. руб.</w:t>
      </w:r>
    </w:p>
    <w:p w:rsidR="00F13360" w:rsidRDefault="00764C77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A5DBD">
        <w:rPr>
          <w:bCs/>
          <w:sz w:val="28"/>
          <w:szCs w:val="28"/>
        </w:rPr>
        <w:t xml:space="preserve">Постановлением Администрации от </w:t>
      </w:r>
      <w:r>
        <w:rPr>
          <w:bCs/>
          <w:sz w:val="28"/>
          <w:szCs w:val="28"/>
        </w:rPr>
        <w:t>08.11</w:t>
      </w:r>
      <w:r w:rsidR="00FA5DBD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FA5DBD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 xml:space="preserve">353 </w:t>
      </w:r>
      <w:r w:rsidR="00FA5DBD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 xml:space="preserve">внесении изменений в постановление администрации муниципального </w:t>
      </w:r>
      <w:r w:rsidR="00E43CBB">
        <w:rPr>
          <w:bCs/>
          <w:sz w:val="28"/>
          <w:szCs w:val="28"/>
        </w:rPr>
        <w:t>образования «</w:t>
      </w:r>
      <w:r>
        <w:rPr>
          <w:bCs/>
          <w:sz w:val="28"/>
          <w:szCs w:val="28"/>
        </w:rPr>
        <w:t xml:space="preserve">Город Адыгейск» от 10.01.2022г. № 03 «Об утверждении штатного расписания муниципального казенного учреждения «Благоустройство» на 2022 год» внесены изменения в штатное расписание. </w:t>
      </w:r>
    </w:p>
    <w:p w:rsidR="00FA5DBD" w:rsidRDefault="00FA5DBD" w:rsidP="00FA5DBD">
      <w:pPr>
        <w:ind w:firstLine="540"/>
        <w:jc w:val="both"/>
        <w:rPr>
          <w:sz w:val="28"/>
          <w:szCs w:val="28"/>
        </w:rPr>
      </w:pPr>
      <w:r w:rsidRPr="004F0DDA">
        <w:rPr>
          <w:bCs/>
          <w:sz w:val="28"/>
          <w:szCs w:val="28"/>
        </w:rPr>
        <w:t>Фактические расходы за 202</w:t>
      </w:r>
      <w:r w:rsidR="00170329">
        <w:rPr>
          <w:bCs/>
          <w:sz w:val="28"/>
          <w:szCs w:val="28"/>
        </w:rPr>
        <w:t>2</w:t>
      </w:r>
      <w:r w:rsidRPr="004F0DDA">
        <w:rPr>
          <w:bCs/>
          <w:sz w:val="28"/>
          <w:szCs w:val="28"/>
        </w:rPr>
        <w:t xml:space="preserve"> год МКУ «</w:t>
      </w:r>
      <w:r w:rsidR="00194AFF" w:rsidRPr="004F0DDA">
        <w:rPr>
          <w:bCs/>
          <w:sz w:val="28"/>
          <w:szCs w:val="28"/>
        </w:rPr>
        <w:t>Благоустройство</w:t>
      </w:r>
      <w:r w:rsidRPr="004F0DDA">
        <w:rPr>
          <w:bCs/>
          <w:sz w:val="28"/>
          <w:szCs w:val="28"/>
        </w:rPr>
        <w:t>» составили</w:t>
      </w:r>
      <w:r w:rsidR="00944393" w:rsidRPr="004F0DDA">
        <w:rPr>
          <w:bCs/>
          <w:sz w:val="28"/>
          <w:szCs w:val="28"/>
        </w:rPr>
        <w:t xml:space="preserve"> в </w:t>
      </w:r>
      <w:r w:rsidR="00944393" w:rsidRPr="006D5CA1">
        <w:rPr>
          <w:bCs/>
          <w:sz w:val="28"/>
          <w:szCs w:val="28"/>
        </w:rPr>
        <w:t xml:space="preserve">сумме </w:t>
      </w:r>
      <w:r w:rsidR="00587EC6">
        <w:rPr>
          <w:bCs/>
          <w:sz w:val="28"/>
          <w:szCs w:val="28"/>
        </w:rPr>
        <w:t>12190,4</w:t>
      </w:r>
      <w:r w:rsidR="00944393" w:rsidRPr="006D5CA1">
        <w:rPr>
          <w:bCs/>
          <w:sz w:val="28"/>
          <w:szCs w:val="28"/>
        </w:rPr>
        <w:t xml:space="preserve"> тыс. руб., </w:t>
      </w:r>
      <w:r w:rsidR="00944393">
        <w:rPr>
          <w:bCs/>
          <w:sz w:val="28"/>
          <w:szCs w:val="28"/>
        </w:rPr>
        <w:t>в том числе:</w:t>
      </w:r>
      <w:r>
        <w:rPr>
          <w:bCs/>
          <w:sz w:val="28"/>
          <w:szCs w:val="28"/>
        </w:rPr>
        <w:t xml:space="preserve"> 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заработная плата – </w:t>
      </w:r>
      <w:r w:rsidR="00242D92">
        <w:rPr>
          <w:sz w:val="28"/>
          <w:szCs w:val="28"/>
        </w:rPr>
        <w:t>6594,2</w:t>
      </w:r>
      <w:r w:rsidR="0047790B"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 w:rsidR="0047790B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начисления на выплаты по оплате труда </w:t>
      </w:r>
      <w:r w:rsidR="00242D92">
        <w:rPr>
          <w:sz w:val="28"/>
          <w:szCs w:val="28"/>
        </w:rPr>
        <w:t>2031,1</w:t>
      </w:r>
      <w:r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2AD">
        <w:rPr>
          <w:sz w:val="28"/>
          <w:szCs w:val="28"/>
        </w:rPr>
        <w:t xml:space="preserve">страховые </w:t>
      </w:r>
      <w:r w:rsidR="00704303">
        <w:rPr>
          <w:sz w:val="28"/>
          <w:szCs w:val="28"/>
        </w:rPr>
        <w:t>взносы –</w:t>
      </w:r>
      <w:r>
        <w:rPr>
          <w:sz w:val="28"/>
          <w:szCs w:val="28"/>
        </w:rPr>
        <w:t xml:space="preserve"> </w:t>
      </w:r>
      <w:r w:rsidR="00242D92">
        <w:rPr>
          <w:sz w:val="28"/>
          <w:szCs w:val="28"/>
        </w:rPr>
        <w:t>46,7</w:t>
      </w:r>
      <w:r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224">
        <w:rPr>
          <w:sz w:val="28"/>
          <w:szCs w:val="28"/>
        </w:rPr>
        <w:t>увеличение стоимости горюче-смазочных</w:t>
      </w:r>
      <w:r w:rsidR="0047790B">
        <w:rPr>
          <w:sz w:val="28"/>
          <w:szCs w:val="28"/>
        </w:rPr>
        <w:t xml:space="preserve"> </w:t>
      </w:r>
      <w:r w:rsidR="00EC5224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– </w:t>
      </w:r>
      <w:r w:rsidR="00242D92">
        <w:rPr>
          <w:sz w:val="28"/>
          <w:szCs w:val="28"/>
        </w:rPr>
        <w:t>1130,1</w:t>
      </w:r>
      <w:r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работы, услуги по содержанию имущества –</w:t>
      </w:r>
      <w:r w:rsidR="00242D92">
        <w:rPr>
          <w:sz w:val="28"/>
          <w:szCs w:val="28"/>
        </w:rPr>
        <w:t>580,5</w:t>
      </w:r>
      <w:r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прочие работы, услуги – </w:t>
      </w:r>
      <w:r w:rsidR="00242D92">
        <w:rPr>
          <w:sz w:val="28"/>
          <w:szCs w:val="28"/>
        </w:rPr>
        <w:t>142,4</w:t>
      </w:r>
      <w:r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основных средств – </w:t>
      </w:r>
      <w:r w:rsidR="00242D92">
        <w:rPr>
          <w:sz w:val="28"/>
          <w:szCs w:val="28"/>
        </w:rPr>
        <w:t>492,0</w:t>
      </w:r>
      <w:r>
        <w:rPr>
          <w:sz w:val="28"/>
          <w:szCs w:val="28"/>
        </w:rPr>
        <w:t xml:space="preserve"> 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Default="00FA5DBD" w:rsidP="00FA5DB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увеличение стоимости прочих </w:t>
      </w:r>
      <w:r w:rsidR="00242D92">
        <w:rPr>
          <w:sz w:val="28"/>
          <w:szCs w:val="28"/>
        </w:rPr>
        <w:t xml:space="preserve">материальных </w:t>
      </w:r>
      <w:r>
        <w:rPr>
          <w:sz w:val="28"/>
          <w:szCs w:val="28"/>
        </w:rPr>
        <w:t xml:space="preserve">запасов – </w:t>
      </w:r>
      <w:r w:rsidR="00242D92">
        <w:rPr>
          <w:sz w:val="28"/>
          <w:szCs w:val="28"/>
        </w:rPr>
        <w:t xml:space="preserve">1006,8 </w:t>
      </w:r>
      <w:r>
        <w:rPr>
          <w:sz w:val="28"/>
          <w:szCs w:val="28"/>
        </w:rPr>
        <w:t>тыс.</w:t>
      </w:r>
      <w:r w:rsidR="00242D9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A5DBD" w:rsidRPr="00B703A0" w:rsidRDefault="00944393" w:rsidP="00FA5DB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140AE">
        <w:rPr>
          <w:bCs/>
          <w:sz w:val="28"/>
          <w:szCs w:val="28"/>
        </w:rPr>
        <w:t>налоги, пошлины и сборы</w:t>
      </w:r>
      <w:r>
        <w:rPr>
          <w:bCs/>
          <w:sz w:val="28"/>
          <w:szCs w:val="28"/>
        </w:rPr>
        <w:t xml:space="preserve"> – </w:t>
      </w:r>
      <w:r w:rsidR="005140AE">
        <w:rPr>
          <w:bCs/>
          <w:sz w:val="28"/>
          <w:szCs w:val="28"/>
        </w:rPr>
        <w:t>71,7</w:t>
      </w:r>
      <w:r>
        <w:rPr>
          <w:bCs/>
          <w:sz w:val="28"/>
          <w:szCs w:val="28"/>
        </w:rPr>
        <w:t xml:space="preserve"> тыс.</w:t>
      </w:r>
      <w:r w:rsidR="00242D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F11127" w:rsidRDefault="00FA5DBD" w:rsidP="00FA5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МО «Город Адыгейск» от 30.12.2010г. № 234 «Об оплате труда  работников, замещающих должности, не  отнесенные к должностям муниципальной  службы и работников централизованных бухгалтерий при исполнительных  органах муниципальной  власти и бюджетных учреждений муниципального образования «Город Адыгейск» установлено, что денежное содержание  работников, не отнесенные к должностям муниципальной  службы  муниципального образования «Город Адыгейск» состоит из: должностного оклада, ежемесячных и иных дополнительных выплат (ежемесячная надбавка за сложность, напряженность и высокие достижения в труде от 50 до 100 % должностного оклада, за выслугу лет, ежемесячного денежного поощрения в размере 1должностного оклада, ежемесячные премии по результатам работы, единовременной выплаты при предоставлении ежегодного оплачиваемого отпуска 1  раз в год в размере 2 должностных  окладов, ежемесячная надбавка к должностному окладу водителей автомобилей за  классность, материальная помощь, выплачиваемая за  счет средств фонда  оплаты  труда  работников).</w:t>
      </w:r>
      <w:r w:rsidRPr="003530A0">
        <w:rPr>
          <w:sz w:val="28"/>
          <w:szCs w:val="28"/>
        </w:rPr>
        <w:t xml:space="preserve"> </w:t>
      </w:r>
    </w:p>
    <w:p w:rsidR="00F11127" w:rsidRDefault="00F11127" w:rsidP="00F11127">
      <w:pPr>
        <w:ind w:firstLine="540"/>
        <w:jc w:val="both"/>
        <w:outlineLvl w:val="0"/>
        <w:rPr>
          <w:b/>
          <w:bCs/>
          <w:sz w:val="28"/>
          <w:szCs w:val="28"/>
        </w:rPr>
      </w:pPr>
      <w:r w:rsidRPr="007A16A2">
        <w:rPr>
          <w:b/>
          <w:bCs/>
          <w:sz w:val="28"/>
          <w:szCs w:val="28"/>
        </w:rPr>
        <w:t>Учет ГСМ</w:t>
      </w:r>
      <w:r>
        <w:rPr>
          <w:b/>
          <w:bCs/>
          <w:sz w:val="28"/>
          <w:szCs w:val="28"/>
        </w:rPr>
        <w:t xml:space="preserve"> </w:t>
      </w:r>
    </w:p>
    <w:p w:rsidR="00F11127" w:rsidRDefault="00F11127" w:rsidP="00F11127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бюджетном учете основных средств по </w:t>
      </w:r>
      <w:proofErr w:type="spellStart"/>
      <w:r>
        <w:rPr>
          <w:sz w:val="28"/>
          <w:szCs w:val="28"/>
        </w:rPr>
        <w:t>субсчету</w:t>
      </w:r>
      <w:proofErr w:type="spellEnd"/>
      <w:r>
        <w:rPr>
          <w:sz w:val="28"/>
          <w:szCs w:val="28"/>
        </w:rPr>
        <w:t xml:space="preserve"> «Транспортные средства» в </w:t>
      </w:r>
      <w:r>
        <w:rPr>
          <w:bCs/>
          <w:sz w:val="28"/>
          <w:szCs w:val="28"/>
        </w:rPr>
        <w:t>МКУ «Благоустройство а</w:t>
      </w:r>
      <w:r>
        <w:rPr>
          <w:sz w:val="28"/>
          <w:szCs w:val="28"/>
        </w:rPr>
        <w:t xml:space="preserve">дминистрации числится </w:t>
      </w:r>
      <w:r w:rsidR="00704303">
        <w:rPr>
          <w:sz w:val="28"/>
          <w:szCs w:val="28"/>
        </w:rPr>
        <w:t>6</w:t>
      </w:r>
      <w:r>
        <w:rPr>
          <w:sz w:val="28"/>
          <w:szCs w:val="28"/>
        </w:rPr>
        <w:t xml:space="preserve"> единиц автотранспорта. Учет расхода горюче-смазочных материалов ведется по путевым листам.</w:t>
      </w:r>
      <w:r w:rsidRPr="007A16A2">
        <w:rPr>
          <w:bCs/>
          <w:sz w:val="28"/>
          <w:szCs w:val="28"/>
        </w:rPr>
        <w:t xml:space="preserve"> </w:t>
      </w:r>
      <w:r w:rsidRPr="00C27871">
        <w:rPr>
          <w:color w:val="000000"/>
          <w:sz w:val="28"/>
          <w:szCs w:val="28"/>
        </w:rPr>
        <w:t>Списание горюче-смазочных материалов на обслуживание автомобилей производится исходя из фактического пробега автомобилей и в соответствии с нормами списания, утвержденными Министерством транспорта РФ от 14.03.2008г. №АМ-23-р «Нормы расхода топлива и смазочных материалов на автомобильном транспорте».</w:t>
      </w:r>
      <w:r>
        <w:rPr>
          <w:color w:val="000000"/>
          <w:sz w:val="28"/>
          <w:szCs w:val="28"/>
        </w:rPr>
        <w:t xml:space="preserve"> В проверяемом периоде Журнал регистрации путевых листов велся, путевые листы регистрировались в журнале.</w:t>
      </w:r>
    </w:p>
    <w:p w:rsidR="00F11127" w:rsidRDefault="00F11127" w:rsidP="00F11127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нужды Администрации за 202</w:t>
      </w:r>
      <w:r w:rsidR="005D1C9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произведены расходы по горюче-смазочным материалам по подразделу 0</w:t>
      </w:r>
      <w:r w:rsidR="00380150">
        <w:rPr>
          <w:color w:val="000000"/>
          <w:sz w:val="28"/>
          <w:szCs w:val="28"/>
        </w:rPr>
        <w:t>505</w:t>
      </w:r>
      <w:r>
        <w:rPr>
          <w:color w:val="000000"/>
          <w:sz w:val="28"/>
          <w:szCs w:val="28"/>
        </w:rPr>
        <w:t xml:space="preserve"> «Функции Правительства РФ, высших исполнительных органов государственной власти субъектов РФ» в </w:t>
      </w:r>
      <w:r w:rsidR="00704303">
        <w:rPr>
          <w:color w:val="000000"/>
          <w:sz w:val="28"/>
          <w:szCs w:val="28"/>
        </w:rPr>
        <w:t>сумме 1130,1</w:t>
      </w:r>
      <w:r>
        <w:rPr>
          <w:color w:val="000000"/>
          <w:sz w:val="28"/>
          <w:szCs w:val="28"/>
        </w:rPr>
        <w:t xml:space="preserve"> тыс. руб.</w:t>
      </w:r>
    </w:p>
    <w:p w:rsidR="00F11127" w:rsidRDefault="00F11127" w:rsidP="004B23F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руководителя МКУ «Благоустройство» от</w:t>
      </w:r>
      <w:r w:rsidR="00226FE1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.</w:t>
      </w:r>
      <w:r w:rsidR="00226FE1">
        <w:rPr>
          <w:color w:val="000000"/>
          <w:sz w:val="28"/>
          <w:szCs w:val="28"/>
        </w:rPr>
        <w:t>01.</w:t>
      </w:r>
      <w:r>
        <w:rPr>
          <w:color w:val="000000"/>
          <w:sz w:val="28"/>
          <w:szCs w:val="28"/>
        </w:rPr>
        <w:t>202</w:t>
      </w:r>
      <w:r w:rsidR="00765F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  №</w:t>
      </w:r>
      <w:r w:rsidR="00226FE1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ОД «Об установлении лимита расходования ГСМ на автотранспорт, трактора, спецмашины и </w:t>
      </w:r>
      <w:proofErr w:type="spellStart"/>
      <w:r>
        <w:rPr>
          <w:color w:val="000000"/>
          <w:sz w:val="28"/>
          <w:szCs w:val="28"/>
        </w:rPr>
        <w:t>мотоинструменты</w:t>
      </w:r>
      <w:proofErr w:type="spellEnd"/>
      <w:r>
        <w:rPr>
          <w:color w:val="000000"/>
          <w:sz w:val="28"/>
          <w:szCs w:val="28"/>
        </w:rPr>
        <w:t>»</w:t>
      </w:r>
      <w:r w:rsidRPr="001170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МКУ «Благоустройство» на 202</w:t>
      </w:r>
      <w:r w:rsidR="00765F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установлен ежемесячный лимит расходования ГСМ по каждому автомобилю. </w:t>
      </w:r>
      <w:r w:rsidR="00A83D65">
        <w:rPr>
          <w:color w:val="000000"/>
          <w:sz w:val="28"/>
          <w:szCs w:val="28"/>
        </w:rPr>
        <w:t xml:space="preserve">        </w:t>
      </w:r>
    </w:p>
    <w:p w:rsidR="00F11127" w:rsidRDefault="00F11127" w:rsidP="00380150">
      <w:pPr>
        <w:ind w:firstLine="540"/>
        <w:jc w:val="both"/>
        <w:outlineLvl w:val="0"/>
        <w:rPr>
          <w:sz w:val="28"/>
          <w:szCs w:val="28"/>
        </w:rPr>
      </w:pPr>
      <w:r w:rsidRPr="007A16A2">
        <w:rPr>
          <w:bCs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МКУ «</w:t>
      </w:r>
      <w:r w:rsidR="00A83D65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приобретение</w:t>
      </w:r>
      <w:r w:rsidRPr="007A16A2">
        <w:rPr>
          <w:bCs/>
          <w:sz w:val="28"/>
          <w:szCs w:val="28"/>
        </w:rPr>
        <w:t xml:space="preserve"> ГСМ производилось безналичным путем. </w:t>
      </w:r>
      <w:r>
        <w:rPr>
          <w:sz w:val="28"/>
          <w:szCs w:val="28"/>
        </w:rPr>
        <w:t xml:space="preserve">Путевые листы работы автотранспорта оформлены в </w:t>
      </w:r>
      <w:r>
        <w:rPr>
          <w:sz w:val="28"/>
          <w:szCs w:val="28"/>
        </w:rPr>
        <w:lastRenderedPageBreak/>
        <w:t>соответствии с правилами, утвержденными приказом Минтранса РФ от 18.09.2008г. №152 «Об утверждении обязательных реквизитов и порядка заполнения путевых листов». Учет расхода бензина осуществлялся по нормам, установленным распоряжением Минтранса транспорта РФ от 14.03.2008г. №АМ-23-р «О введении в действие методических рекомендаций «Нормы расхода топлив и смазочных материалов, на автомобильном транспорте» с учетом пробега, определяемого автомобилем за отчетный период по путевому листу.</w:t>
      </w:r>
    </w:p>
    <w:p w:rsidR="005D1C95" w:rsidRDefault="005D1C95" w:rsidP="005D1C95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МКУ «Благоустройство» в аренде и в безвозмездном пользовании имеются 6 автотранспортных средств, которые обслуживаются водителями, находящимися в штате учреждения. </w:t>
      </w:r>
      <w:r w:rsidRPr="00AF649A">
        <w:rPr>
          <w:bCs/>
          <w:i/>
          <w:sz w:val="28"/>
          <w:szCs w:val="28"/>
        </w:rPr>
        <w:t>В нарушение Приказа Министерства здравоохранения от 15.06.2015г. №344н «О проведении обязательного осви</w:t>
      </w:r>
      <w:r>
        <w:rPr>
          <w:bCs/>
          <w:i/>
          <w:sz w:val="28"/>
          <w:szCs w:val="28"/>
        </w:rPr>
        <w:t>де</w:t>
      </w:r>
      <w:r w:rsidRPr="00AF649A">
        <w:rPr>
          <w:bCs/>
          <w:i/>
          <w:sz w:val="28"/>
          <w:szCs w:val="28"/>
        </w:rPr>
        <w:t xml:space="preserve">тельствования водителей транспортных средств», водители учреждения в </w:t>
      </w:r>
      <w:r>
        <w:rPr>
          <w:bCs/>
          <w:i/>
          <w:sz w:val="28"/>
          <w:szCs w:val="28"/>
        </w:rPr>
        <w:t>декабре</w:t>
      </w:r>
      <w:r w:rsidRPr="00AF649A">
        <w:rPr>
          <w:bCs/>
          <w:i/>
          <w:sz w:val="28"/>
          <w:szCs w:val="28"/>
        </w:rPr>
        <w:t xml:space="preserve"> 202</w:t>
      </w:r>
      <w:r>
        <w:rPr>
          <w:bCs/>
          <w:i/>
          <w:sz w:val="28"/>
          <w:szCs w:val="28"/>
        </w:rPr>
        <w:t>2 года медицинский</w:t>
      </w:r>
      <w:r w:rsidRPr="00AF649A"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предрейсовый</w:t>
      </w:r>
      <w:proofErr w:type="spellEnd"/>
      <w:r>
        <w:rPr>
          <w:bCs/>
          <w:i/>
          <w:sz w:val="28"/>
          <w:szCs w:val="28"/>
        </w:rPr>
        <w:t xml:space="preserve"> медицинский осмотр </w:t>
      </w:r>
      <w:r w:rsidRPr="00AF649A">
        <w:rPr>
          <w:bCs/>
          <w:i/>
          <w:sz w:val="28"/>
          <w:szCs w:val="28"/>
        </w:rPr>
        <w:t>не проходили.</w:t>
      </w:r>
      <w:r>
        <w:rPr>
          <w:bCs/>
          <w:sz w:val="28"/>
          <w:szCs w:val="28"/>
        </w:rPr>
        <w:t xml:space="preserve">    </w:t>
      </w:r>
    </w:p>
    <w:p w:rsidR="005D1C95" w:rsidRDefault="005D1C95" w:rsidP="00380150">
      <w:pPr>
        <w:ind w:firstLine="540"/>
        <w:jc w:val="both"/>
        <w:outlineLvl w:val="0"/>
        <w:rPr>
          <w:sz w:val="28"/>
          <w:szCs w:val="28"/>
        </w:rPr>
      </w:pPr>
    </w:p>
    <w:p w:rsidR="00FA5DBD" w:rsidRDefault="00FA5DBD" w:rsidP="00FA5DBD">
      <w:pPr>
        <w:ind w:firstLine="540"/>
        <w:jc w:val="both"/>
        <w:rPr>
          <w:b/>
          <w:sz w:val="28"/>
          <w:szCs w:val="28"/>
        </w:rPr>
      </w:pPr>
      <w:r w:rsidRPr="003530A0">
        <w:rPr>
          <w:b/>
          <w:sz w:val="28"/>
          <w:szCs w:val="28"/>
        </w:rPr>
        <w:t>Учет и движение материальных запасов</w:t>
      </w:r>
      <w:r w:rsidR="009C4B3A">
        <w:rPr>
          <w:b/>
          <w:sz w:val="28"/>
          <w:szCs w:val="28"/>
        </w:rPr>
        <w:t xml:space="preserve"> </w:t>
      </w:r>
    </w:p>
    <w:p w:rsidR="009C4B3A" w:rsidRDefault="00FA5DBD" w:rsidP="00FA5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и движение материальных запасов в 202</w:t>
      </w:r>
      <w:r w:rsidR="00E166E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МКУ «</w:t>
      </w:r>
      <w:r w:rsidR="006733C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производилось в соответствии с положениями, установленными приказом Министерства финансов РФ от 01.12.2010г. №157н «Об утверждении Инструкции по бюджетному учету» (далее – Инструкция по бюджетному учету). </w:t>
      </w:r>
    </w:p>
    <w:p w:rsidR="00841CAD" w:rsidRDefault="00841CAD" w:rsidP="00FA5DBD">
      <w:pPr>
        <w:ind w:firstLine="540"/>
        <w:jc w:val="both"/>
        <w:rPr>
          <w:sz w:val="28"/>
          <w:szCs w:val="28"/>
        </w:rPr>
      </w:pPr>
      <w:r w:rsidRPr="00B703A0">
        <w:rPr>
          <w:bCs/>
          <w:sz w:val="28"/>
          <w:szCs w:val="28"/>
        </w:rPr>
        <w:t xml:space="preserve">На закупку товаров, работ и услуг для обеспечения муниципальных нужд израсходовано </w:t>
      </w:r>
      <w:r w:rsidR="00407C70" w:rsidRPr="00D634B8">
        <w:rPr>
          <w:bCs/>
          <w:sz w:val="28"/>
          <w:szCs w:val="28"/>
        </w:rPr>
        <w:t>339</w:t>
      </w:r>
      <w:r w:rsidR="00D634B8" w:rsidRPr="00D634B8">
        <w:rPr>
          <w:bCs/>
          <w:sz w:val="28"/>
          <w:szCs w:val="28"/>
        </w:rPr>
        <w:t>8</w:t>
      </w:r>
      <w:r w:rsidR="00407C70" w:rsidRPr="00D634B8">
        <w:rPr>
          <w:bCs/>
          <w:sz w:val="28"/>
          <w:szCs w:val="28"/>
        </w:rPr>
        <w:t>,9</w:t>
      </w:r>
      <w:r w:rsidRPr="00D634B8">
        <w:rPr>
          <w:bCs/>
          <w:sz w:val="28"/>
          <w:szCs w:val="28"/>
        </w:rPr>
        <w:t xml:space="preserve"> </w:t>
      </w:r>
      <w:r w:rsidRPr="00B703A0">
        <w:rPr>
          <w:bCs/>
          <w:sz w:val="28"/>
          <w:szCs w:val="28"/>
        </w:rPr>
        <w:t xml:space="preserve">тыс. руб. (коммунальные услуги, материальные запасы, </w:t>
      </w:r>
      <w:r w:rsidR="00A84A53" w:rsidRPr="00B703A0">
        <w:rPr>
          <w:bCs/>
          <w:sz w:val="28"/>
          <w:szCs w:val="28"/>
        </w:rPr>
        <w:t>ГСМ, запчасти</w:t>
      </w:r>
      <w:r w:rsidRPr="00B703A0">
        <w:rPr>
          <w:bCs/>
          <w:sz w:val="28"/>
          <w:szCs w:val="28"/>
        </w:rPr>
        <w:t xml:space="preserve"> и ремонт автомобилей и др.). </w:t>
      </w:r>
    </w:p>
    <w:p w:rsidR="00841CAD" w:rsidRDefault="00841CAD" w:rsidP="00841CAD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 всеми материально-ответственными лицами заключены договора о полной материальной ответственности за сохранность материальных ценностей. </w:t>
      </w:r>
    </w:p>
    <w:p w:rsidR="00841CAD" w:rsidRPr="00C55DED" w:rsidRDefault="00841CAD" w:rsidP="00841CAD">
      <w:pPr>
        <w:ind w:firstLine="540"/>
        <w:jc w:val="both"/>
        <w:outlineLvl w:val="0"/>
        <w:rPr>
          <w:bCs/>
          <w:i/>
          <w:sz w:val="28"/>
          <w:szCs w:val="28"/>
        </w:rPr>
      </w:pPr>
      <w:r w:rsidRPr="00C55DED">
        <w:rPr>
          <w:bCs/>
          <w:i/>
          <w:sz w:val="28"/>
          <w:szCs w:val="28"/>
        </w:rPr>
        <w:t>Дефектные ведомости и акты выполненных работ по списанию материальных запасов, приложенные к актам по списанию материалов, не соответствуют требованиям ст.9 Закона «О бухгалтерском учете» от 06.12.2011 № 402.</w:t>
      </w:r>
    </w:p>
    <w:p w:rsidR="004F78DC" w:rsidRDefault="002B5502" w:rsidP="00FA5DB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актам по списанию материальных запасов № </w:t>
      </w:r>
      <w:r w:rsidR="00720D12">
        <w:rPr>
          <w:sz w:val="28"/>
          <w:szCs w:val="28"/>
        </w:rPr>
        <w:t xml:space="preserve">00000162 от 22.07.2022г., № 00000052 от 24.03.2022г. № 00000015, №00000018 от 12.01.2022г., № 00000255 от 18.11.2022г. </w:t>
      </w:r>
      <w:r w:rsidR="00FA5DBD">
        <w:rPr>
          <w:color w:val="000000"/>
          <w:sz w:val="28"/>
          <w:szCs w:val="28"/>
        </w:rPr>
        <w:t xml:space="preserve"> </w:t>
      </w:r>
      <w:r w:rsidR="004F78DC">
        <w:rPr>
          <w:color w:val="000000"/>
          <w:sz w:val="28"/>
          <w:szCs w:val="28"/>
        </w:rPr>
        <w:t>не прил</w:t>
      </w:r>
      <w:r w:rsidR="00720D12">
        <w:rPr>
          <w:color w:val="000000"/>
          <w:sz w:val="28"/>
          <w:szCs w:val="28"/>
        </w:rPr>
        <w:t>ожены</w:t>
      </w:r>
      <w:r w:rsidR="004F78DC">
        <w:rPr>
          <w:color w:val="000000"/>
          <w:sz w:val="28"/>
          <w:szCs w:val="28"/>
        </w:rPr>
        <w:t xml:space="preserve"> дефектные ведомости.</w:t>
      </w:r>
    </w:p>
    <w:p w:rsidR="004F78DC" w:rsidRDefault="004F78DC" w:rsidP="00FA5DBD">
      <w:pPr>
        <w:ind w:firstLine="540"/>
        <w:jc w:val="both"/>
        <w:rPr>
          <w:color w:val="000000"/>
          <w:sz w:val="28"/>
          <w:szCs w:val="28"/>
        </w:rPr>
      </w:pPr>
    </w:p>
    <w:p w:rsidR="00FA5DBD" w:rsidRDefault="00FA5DBD" w:rsidP="00FA5DBD">
      <w:pPr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Pr="001B580E">
        <w:rPr>
          <w:b/>
          <w:sz w:val="28"/>
          <w:szCs w:val="28"/>
        </w:rPr>
        <w:t>Выводы:</w:t>
      </w:r>
    </w:p>
    <w:p w:rsidR="00FA5DBD" w:rsidRDefault="00FA5DBD" w:rsidP="00FA5DBD">
      <w:pPr>
        <w:jc w:val="both"/>
        <w:rPr>
          <w:b/>
          <w:bCs/>
          <w:sz w:val="28"/>
          <w:szCs w:val="28"/>
        </w:rPr>
      </w:pPr>
      <w:r w:rsidRPr="009F6882">
        <w:rPr>
          <w:b/>
          <w:sz w:val="28"/>
          <w:szCs w:val="28"/>
        </w:rPr>
        <w:t>1.</w:t>
      </w:r>
      <w:r>
        <w:t xml:space="preserve"> </w:t>
      </w:r>
      <w:r w:rsidRPr="001D5F79">
        <w:rPr>
          <w:b/>
          <w:sz w:val="28"/>
          <w:szCs w:val="28"/>
        </w:rPr>
        <w:t>Проверкой целевого</w:t>
      </w:r>
      <w:r>
        <w:rPr>
          <w:b/>
          <w:sz w:val="28"/>
          <w:szCs w:val="28"/>
        </w:rPr>
        <w:t xml:space="preserve"> </w:t>
      </w:r>
      <w:r w:rsidRPr="001D5F79">
        <w:rPr>
          <w:b/>
          <w:sz w:val="28"/>
          <w:szCs w:val="28"/>
        </w:rPr>
        <w:t>и</w:t>
      </w:r>
      <w:r>
        <w:t xml:space="preserve"> </w:t>
      </w:r>
      <w:r w:rsidRPr="001D5F79">
        <w:rPr>
          <w:b/>
          <w:sz w:val="28"/>
          <w:szCs w:val="28"/>
        </w:rPr>
        <w:t>э</w:t>
      </w:r>
      <w:r>
        <w:rPr>
          <w:b/>
          <w:bCs/>
          <w:sz w:val="28"/>
          <w:szCs w:val="28"/>
        </w:rPr>
        <w:t>ффективного использования средств бюджета муниципального казенного учреждения</w:t>
      </w:r>
      <w:r w:rsidRPr="00E250C1">
        <w:rPr>
          <w:b/>
          <w:sz w:val="28"/>
          <w:szCs w:val="28"/>
        </w:rPr>
        <w:t xml:space="preserve"> </w:t>
      </w:r>
      <w:r w:rsidRPr="00934F84">
        <w:rPr>
          <w:b/>
          <w:sz w:val="28"/>
          <w:szCs w:val="28"/>
        </w:rPr>
        <w:t>«</w:t>
      </w:r>
      <w:r w:rsidR="00816CAC">
        <w:rPr>
          <w:b/>
          <w:sz w:val="28"/>
          <w:szCs w:val="28"/>
        </w:rPr>
        <w:t xml:space="preserve">Благоустройство» </w:t>
      </w:r>
      <w:r>
        <w:rPr>
          <w:b/>
          <w:bCs/>
          <w:sz w:val="28"/>
          <w:szCs w:val="28"/>
        </w:rPr>
        <w:t>за 202</w:t>
      </w:r>
      <w:r w:rsidR="00C95B0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установлено</w:t>
      </w:r>
      <w:r w:rsidR="005D1C9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FA5DBD" w:rsidRDefault="00FA5DBD" w:rsidP="00FA5DBD">
      <w:pPr>
        <w:jc w:val="center"/>
        <w:rPr>
          <w:b/>
          <w:bCs/>
          <w:sz w:val="28"/>
          <w:szCs w:val="28"/>
        </w:rPr>
      </w:pPr>
    </w:p>
    <w:p w:rsidR="00C31D5C" w:rsidRDefault="00FA5DBD" w:rsidP="004F0DDA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i/>
          <w:sz w:val="28"/>
          <w:szCs w:val="28"/>
        </w:rPr>
        <w:t>1.</w:t>
      </w:r>
      <w:r w:rsidR="005D1C95" w:rsidRPr="005D1C95">
        <w:rPr>
          <w:bCs/>
          <w:i/>
          <w:sz w:val="28"/>
          <w:szCs w:val="28"/>
        </w:rPr>
        <w:t xml:space="preserve"> </w:t>
      </w:r>
      <w:r w:rsidR="005D1C95" w:rsidRPr="00AF649A">
        <w:rPr>
          <w:bCs/>
          <w:i/>
          <w:sz w:val="28"/>
          <w:szCs w:val="28"/>
        </w:rPr>
        <w:t>В нарушение Приказа Министерства здравоохранения от 15.06.2015г. №344н «О проведении обязательного осви</w:t>
      </w:r>
      <w:r w:rsidR="005D1C95">
        <w:rPr>
          <w:bCs/>
          <w:i/>
          <w:sz w:val="28"/>
          <w:szCs w:val="28"/>
        </w:rPr>
        <w:t>де</w:t>
      </w:r>
      <w:r w:rsidR="005D1C95" w:rsidRPr="00AF649A">
        <w:rPr>
          <w:bCs/>
          <w:i/>
          <w:sz w:val="28"/>
          <w:szCs w:val="28"/>
        </w:rPr>
        <w:t xml:space="preserve">тельствования водителей транспортных средств», водители учреждения в </w:t>
      </w:r>
      <w:r w:rsidR="005D1C95">
        <w:rPr>
          <w:bCs/>
          <w:i/>
          <w:sz w:val="28"/>
          <w:szCs w:val="28"/>
        </w:rPr>
        <w:t>декабре</w:t>
      </w:r>
      <w:r w:rsidR="005D1C95" w:rsidRPr="00AF649A">
        <w:rPr>
          <w:bCs/>
          <w:i/>
          <w:sz w:val="28"/>
          <w:szCs w:val="28"/>
        </w:rPr>
        <w:t xml:space="preserve"> 202</w:t>
      </w:r>
      <w:r w:rsidR="005D1C95">
        <w:rPr>
          <w:bCs/>
          <w:i/>
          <w:sz w:val="28"/>
          <w:szCs w:val="28"/>
        </w:rPr>
        <w:t>2 года медицинский</w:t>
      </w:r>
      <w:r w:rsidR="005D1C95" w:rsidRPr="00AF649A">
        <w:rPr>
          <w:bCs/>
          <w:i/>
          <w:sz w:val="28"/>
          <w:szCs w:val="28"/>
        </w:rPr>
        <w:t xml:space="preserve"> </w:t>
      </w:r>
      <w:proofErr w:type="spellStart"/>
      <w:r w:rsidR="00C31D5C">
        <w:rPr>
          <w:bCs/>
          <w:i/>
          <w:sz w:val="28"/>
          <w:szCs w:val="28"/>
        </w:rPr>
        <w:t>предрейсовый</w:t>
      </w:r>
      <w:proofErr w:type="spellEnd"/>
      <w:r w:rsidR="005D1C95">
        <w:rPr>
          <w:bCs/>
          <w:i/>
          <w:sz w:val="28"/>
          <w:szCs w:val="28"/>
        </w:rPr>
        <w:t xml:space="preserve"> медицинский осмотр </w:t>
      </w:r>
      <w:r w:rsidR="005D1C95" w:rsidRPr="00AF649A">
        <w:rPr>
          <w:bCs/>
          <w:i/>
          <w:sz w:val="28"/>
          <w:szCs w:val="28"/>
        </w:rPr>
        <w:t>не проходили.</w:t>
      </w:r>
      <w:r w:rsidR="005D1C95">
        <w:rPr>
          <w:bCs/>
          <w:sz w:val="28"/>
          <w:szCs w:val="28"/>
        </w:rPr>
        <w:t xml:space="preserve"> </w:t>
      </w:r>
    </w:p>
    <w:p w:rsidR="007722AD" w:rsidRDefault="005D1C95" w:rsidP="004F0DDA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</w:p>
    <w:p w:rsidR="00C31D5C" w:rsidRPr="00C55DED" w:rsidRDefault="00DE343B" w:rsidP="00C31D5C">
      <w:pPr>
        <w:ind w:firstLine="540"/>
        <w:jc w:val="both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C31D5C">
        <w:rPr>
          <w:bCs/>
          <w:i/>
          <w:sz w:val="28"/>
          <w:szCs w:val="28"/>
        </w:rPr>
        <w:t xml:space="preserve">. </w:t>
      </w:r>
      <w:r w:rsidR="00C31D5C" w:rsidRPr="00C55DED">
        <w:rPr>
          <w:bCs/>
          <w:i/>
          <w:sz w:val="28"/>
          <w:szCs w:val="28"/>
        </w:rPr>
        <w:t>Дефектные ведомости и акты выполненных работ по списанию материальных запасов, приложенные к актам по списанию материалов, не соответствуют требованиям ст.9 Закона «О бухгалтерском учете» от 06.12.2011 № 402.</w:t>
      </w:r>
    </w:p>
    <w:p w:rsidR="00C31D5C" w:rsidRPr="00C31D5C" w:rsidRDefault="00C31D5C" w:rsidP="00C31D5C">
      <w:pPr>
        <w:ind w:firstLine="540"/>
        <w:jc w:val="both"/>
        <w:rPr>
          <w:i/>
          <w:color w:val="000000"/>
          <w:sz w:val="28"/>
          <w:szCs w:val="28"/>
        </w:rPr>
      </w:pPr>
      <w:r w:rsidRPr="00C31D5C">
        <w:rPr>
          <w:i/>
          <w:sz w:val="28"/>
          <w:szCs w:val="28"/>
        </w:rPr>
        <w:t xml:space="preserve">К актам по списанию материальных запасов № 00000162 от 22.07.2022г., № 00000052 от 24.03.2022г. № 00000015, №00000018 от 12.01.2022г., № 00000255 от 18.11.2022г. </w:t>
      </w:r>
      <w:r w:rsidRPr="00C31D5C">
        <w:rPr>
          <w:i/>
          <w:color w:val="000000"/>
          <w:sz w:val="28"/>
          <w:szCs w:val="28"/>
        </w:rPr>
        <w:t xml:space="preserve"> не приложены дефектные ведомости.</w:t>
      </w:r>
    </w:p>
    <w:p w:rsidR="00A83D65" w:rsidRDefault="00A83D65" w:rsidP="00A83D65">
      <w:pPr>
        <w:ind w:firstLine="540"/>
        <w:jc w:val="both"/>
        <w:rPr>
          <w:b/>
          <w:bCs/>
          <w:sz w:val="28"/>
          <w:szCs w:val="28"/>
        </w:rPr>
      </w:pPr>
    </w:p>
    <w:p w:rsidR="0023561B" w:rsidRDefault="0023561B" w:rsidP="002356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 счетной палаты</w:t>
      </w:r>
    </w:p>
    <w:p w:rsidR="00FA5DBD" w:rsidRDefault="0023561B" w:rsidP="0023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Адыгейск»  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В.Ч.Джамирзе</w:t>
      </w:r>
      <w:bookmarkStart w:id="0" w:name="_GoBack"/>
      <w:bookmarkEnd w:id="0"/>
      <w:proofErr w:type="spellEnd"/>
    </w:p>
    <w:sectPr w:rsidR="00FA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E"/>
    <w:rsid w:val="00012660"/>
    <w:rsid w:val="00073261"/>
    <w:rsid w:val="000B2855"/>
    <w:rsid w:val="000C1FBC"/>
    <w:rsid w:val="000C5C65"/>
    <w:rsid w:val="000E461C"/>
    <w:rsid w:val="00100AF6"/>
    <w:rsid w:val="001644D3"/>
    <w:rsid w:val="00170329"/>
    <w:rsid w:val="00194AFF"/>
    <w:rsid w:val="001F2E6F"/>
    <w:rsid w:val="00226FE1"/>
    <w:rsid w:val="0023561B"/>
    <w:rsid w:val="00242D92"/>
    <w:rsid w:val="00293F1B"/>
    <w:rsid w:val="002B5502"/>
    <w:rsid w:val="002D0EE5"/>
    <w:rsid w:val="002D266B"/>
    <w:rsid w:val="00311ACE"/>
    <w:rsid w:val="0032478E"/>
    <w:rsid w:val="00374C11"/>
    <w:rsid w:val="00377DA9"/>
    <w:rsid w:val="00380150"/>
    <w:rsid w:val="003B2814"/>
    <w:rsid w:val="003D7EBC"/>
    <w:rsid w:val="00407C70"/>
    <w:rsid w:val="0041358B"/>
    <w:rsid w:val="004634B1"/>
    <w:rsid w:val="0047790B"/>
    <w:rsid w:val="004B23F9"/>
    <w:rsid w:val="004D5122"/>
    <w:rsid w:val="004F0DDA"/>
    <w:rsid w:val="004F78DC"/>
    <w:rsid w:val="005140AE"/>
    <w:rsid w:val="00515A29"/>
    <w:rsid w:val="00517F13"/>
    <w:rsid w:val="00587EC6"/>
    <w:rsid w:val="00595269"/>
    <w:rsid w:val="005B03CA"/>
    <w:rsid w:val="005D1C95"/>
    <w:rsid w:val="006733CA"/>
    <w:rsid w:val="006950F5"/>
    <w:rsid w:val="006D5CA1"/>
    <w:rsid w:val="006E61FC"/>
    <w:rsid w:val="00704303"/>
    <w:rsid w:val="00720D12"/>
    <w:rsid w:val="00752A36"/>
    <w:rsid w:val="00764C77"/>
    <w:rsid w:val="00765FA3"/>
    <w:rsid w:val="007722AD"/>
    <w:rsid w:val="007803E8"/>
    <w:rsid w:val="007A64E5"/>
    <w:rsid w:val="007B5B8A"/>
    <w:rsid w:val="007D5578"/>
    <w:rsid w:val="007E1DA4"/>
    <w:rsid w:val="007F5C2F"/>
    <w:rsid w:val="00802410"/>
    <w:rsid w:val="00816CAC"/>
    <w:rsid w:val="00825EA1"/>
    <w:rsid w:val="00841CAD"/>
    <w:rsid w:val="0086797D"/>
    <w:rsid w:val="008C64F7"/>
    <w:rsid w:val="009417FA"/>
    <w:rsid w:val="00944393"/>
    <w:rsid w:val="00980D72"/>
    <w:rsid w:val="00995296"/>
    <w:rsid w:val="009C4B3A"/>
    <w:rsid w:val="00A124F4"/>
    <w:rsid w:val="00A65F4E"/>
    <w:rsid w:val="00A741CC"/>
    <w:rsid w:val="00A83D65"/>
    <w:rsid w:val="00A84A53"/>
    <w:rsid w:val="00A95AD0"/>
    <w:rsid w:val="00AA17B9"/>
    <w:rsid w:val="00AF649A"/>
    <w:rsid w:val="00B1239E"/>
    <w:rsid w:val="00B22C12"/>
    <w:rsid w:val="00B57D7A"/>
    <w:rsid w:val="00B65954"/>
    <w:rsid w:val="00B87DC9"/>
    <w:rsid w:val="00BC45CA"/>
    <w:rsid w:val="00BD1980"/>
    <w:rsid w:val="00BD6D3E"/>
    <w:rsid w:val="00BE116F"/>
    <w:rsid w:val="00C131FB"/>
    <w:rsid w:val="00C31D5C"/>
    <w:rsid w:val="00C617F3"/>
    <w:rsid w:val="00C95B0D"/>
    <w:rsid w:val="00CA079C"/>
    <w:rsid w:val="00CC2846"/>
    <w:rsid w:val="00D466F2"/>
    <w:rsid w:val="00D5162D"/>
    <w:rsid w:val="00D634B8"/>
    <w:rsid w:val="00DB5AA8"/>
    <w:rsid w:val="00DE343B"/>
    <w:rsid w:val="00E166E5"/>
    <w:rsid w:val="00E30938"/>
    <w:rsid w:val="00E43BB2"/>
    <w:rsid w:val="00E43CBB"/>
    <w:rsid w:val="00E661A2"/>
    <w:rsid w:val="00E81E01"/>
    <w:rsid w:val="00EB59E8"/>
    <w:rsid w:val="00EC5224"/>
    <w:rsid w:val="00EE23C6"/>
    <w:rsid w:val="00F11127"/>
    <w:rsid w:val="00F13360"/>
    <w:rsid w:val="00F237CF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907F7-37B4-457F-B825-4D7AD282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FA5DBD"/>
    <w:rPr>
      <w:i/>
      <w:iCs/>
      <w:color w:val="5B9BD5"/>
    </w:rPr>
  </w:style>
  <w:style w:type="paragraph" w:styleId="a4">
    <w:name w:val="Balloon Text"/>
    <w:basedOn w:val="a"/>
    <w:link w:val="a5"/>
    <w:uiPriority w:val="99"/>
    <w:semiHidden/>
    <w:unhideWhenUsed/>
    <w:rsid w:val="00DB5A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22</cp:revision>
  <cp:lastPrinted>2023-06-13T09:34:00Z</cp:lastPrinted>
  <dcterms:created xsi:type="dcterms:W3CDTF">2023-05-26T07:24:00Z</dcterms:created>
  <dcterms:modified xsi:type="dcterms:W3CDTF">2023-09-13T11:19:00Z</dcterms:modified>
</cp:coreProperties>
</file>