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36" w:rsidRDefault="009E2027" w:rsidP="00862B94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033636" w:rsidRDefault="00033636" w:rsidP="00862B94">
      <w:pPr>
        <w:rPr>
          <w:szCs w:val="26"/>
        </w:rPr>
      </w:pPr>
    </w:p>
    <w:p w:rsidR="009443BB" w:rsidRDefault="009E2027" w:rsidP="00862B94">
      <w:pPr>
        <w:rPr>
          <w:b/>
          <w:sz w:val="30"/>
          <w:szCs w:val="30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862B94">
        <w:rPr>
          <w:sz w:val="20"/>
          <w:szCs w:val="20"/>
        </w:rPr>
        <w:t xml:space="preserve"> </w:t>
      </w:r>
    </w:p>
    <w:p w:rsidR="009443BB" w:rsidRDefault="009443BB">
      <w:pPr>
        <w:jc w:val="center"/>
        <w:rPr>
          <w:bCs w:val="0"/>
          <w:sz w:val="28"/>
          <w:szCs w:val="28"/>
        </w:rPr>
      </w:pPr>
    </w:p>
    <w:p w:rsidR="00862B94" w:rsidRPr="002E7389" w:rsidRDefault="00C61F6E">
      <w:pPr>
        <w:jc w:val="center"/>
        <w:rPr>
          <w:b/>
          <w:bCs w:val="0"/>
          <w:sz w:val="28"/>
          <w:szCs w:val="28"/>
        </w:rPr>
      </w:pPr>
      <w:r w:rsidRPr="002E7389">
        <w:rPr>
          <w:b/>
          <w:bCs w:val="0"/>
          <w:sz w:val="28"/>
          <w:szCs w:val="28"/>
        </w:rPr>
        <w:t xml:space="preserve">О внесении изменений в Решение Совета народных депутатов </w:t>
      </w:r>
      <w:proofErr w:type="gramStart"/>
      <w:r w:rsidRPr="002E7389">
        <w:rPr>
          <w:b/>
          <w:bCs w:val="0"/>
          <w:sz w:val="28"/>
          <w:szCs w:val="28"/>
        </w:rPr>
        <w:t>муниципального  образования</w:t>
      </w:r>
      <w:proofErr w:type="gramEnd"/>
      <w:r w:rsidRPr="002E7389">
        <w:rPr>
          <w:b/>
          <w:bCs w:val="0"/>
          <w:sz w:val="28"/>
          <w:szCs w:val="28"/>
        </w:rPr>
        <w:t xml:space="preserve"> </w:t>
      </w:r>
      <w:r w:rsidR="00862B94" w:rsidRPr="002E7389">
        <w:rPr>
          <w:b/>
          <w:bCs w:val="0"/>
          <w:sz w:val="28"/>
          <w:szCs w:val="28"/>
        </w:rPr>
        <w:t>«Город Адыгейск» от 28.09.2021 г.</w:t>
      </w:r>
      <w:r w:rsidRPr="002E7389">
        <w:rPr>
          <w:b/>
          <w:bCs w:val="0"/>
          <w:sz w:val="28"/>
          <w:szCs w:val="28"/>
        </w:rPr>
        <w:t xml:space="preserve"> №110 </w:t>
      </w:r>
    </w:p>
    <w:p w:rsidR="009443BB" w:rsidRPr="002E7389" w:rsidRDefault="00C61F6E">
      <w:pPr>
        <w:jc w:val="center"/>
        <w:rPr>
          <w:b/>
          <w:bCs w:val="0"/>
          <w:sz w:val="28"/>
          <w:szCs w:val="28"/>
        </w:rPr>
      </w:pPr>
      <w:r w:rsidRPr="002E7389">
        <w:rPr>
          <w:b/>
          <w:bCs w:val="0"/>
          <w:sz w:val="28"/>
          <w:szCs w:val="28"/>
        </w:rPr>
        <w:t xml:space="preserve">«Об </w:t>
      </w:r>
      <w:r w:rsidR="009E2027" w:rsidRPr="002E7389">
        <w:rPr>
          <w:b/>
          <w:bCs w:val="0"/>
          <w:sz w:val="28"/>
          <w:szCs w:val="28"/>
        </w:rPr>
        <w:t>утверждении Положения о муниципальном земельном контроле на территории муниципального образования «Город Адыгейск»</w:t>
      </w:r>
    </w:p>
    <w:p w:rsidR="00862B94" w:rsidRPr="002E7389" w:rsidRDefault="00862B94">
      <w:pPr>
        <w:jc w:val="center"/>
        <w:rPr>
          <w:b/>
          <w:bCs w:val="0"/>
          <w:sz w:val="28"/>
          <w:szCs w:val="28"/>
        </w:rPr>
      </w:pPr>
    </w:p>
    <w:p w:rsidR="00862B94" w:rsidRPr="002E7389" w:rsidRDefault="00862B94" w:rsidP="00862B94">
      <w:pPr>
        <w:jc w:val="right"/>
        <w:rPr>
          <w:b/>
          <w:bCs w:val="0"/>
          <w:sz w:val="28"/>
          <w:szCs w:val="28"/>
        </w:rPr>
      </w:pPr>
      <w:r w:rsidRPr="002E7389">
        <w:rPr>
          <w:b/>
          <w:bCs w:val="0"/>
          <w:sz w:val="28"/>
          <w:szCs w:val="28"/>
        </w:rPr>
        <w:t>Принято Советом народных депутатов</w:t>
      </w:r>
    </w:p>
    <w:p w:rsidR="00862B94" w:rsidRPr="002E7389" w:rsidRDefault="00862B94" w:rsidP="00862B94">
      <w:pPr>
        <w:jc w:val="right"/>
        <w:rPr>
          <w:b/>
          <w:bCs w:val="0"/>
          <w:sz w:val="28"/>
          <w:szCs w:val="28"/>
        </w:rPr>
      </w:pPr>
      <w:r w:rsidRPr="002E7389">
        <w:rPr>
          <w:b/>
          <w:bCs w:val="0"/>
          <w:sz w:val="28"/>
          <w:szCs w:val="28"/>
        </w:rPr>
        <w:t>МО «Город Адыгейск» 29.12.2021г. № 609</w:t>
      </w:r>
    </w:p>
    <w:p w:rsidR="00862B94" w:rsidRDefault="00862B94" w:rsidP="00862B94">
      <w:pPr>
        <w:jc w:val="right"/>
        <w:rPr>
          <w:bCs w:val="0"/>
          <w:sz w:val="28"/>
          <w:szCs w:val="28"/>
        </w:rPr>
      </w:pPr>
    </w:p>
    <w:p w:rsidR="009443BB" w:rsidRPr="00EF5949" w:rsidRDefault="00862B94" w:rsidP="00862B94">
      <w:pPr>
        <w:jc w:val="both"/>
      </w:pPr>
      <w:r>
        <w:rPr>
          <w:bCs w:val="0"/>
          <w:sz w:val="28"/>
          <w:szCs w:val="28"/>
        </w:rPr>
        <w:tab/>
        <w:t xml:space="preserve">В соответствии с частью 4 статьи 98 Федерального закона от 31.07.2020г. № 248-ФЗ «О государственном контроле (надзоре) и муниципальном контроле в Российской Федерации», Уставом МО «Город Адыгейск», Совет народных депутатов муниципального образования «Город </w:t>
      </w:r>
      <w:proofErr w:type="gramStart"/>
      <w:r>
        <w:rPr>
          <w:bCs w:val="0"/>
          <w:sz w:val="28"/>
          <w:szCs w:val="28"/>
        </w:rPr>
        <w:t xml:space="preserve">Адыгейск»  </w:t>
      </w:r>
      <w:r w:rsidRPr="00862B94">
        <w:rPr>
          <w:b/>
          <w:bCs w:val="0"/>
          <w:sz w:val="28"/>
          <w:szCs w:val="28"/>
        </w:rPr>
        <w:t>РЕШИЛ</w:t>
      </w:r>
      <w:proofErr w:type="gramEnd"/>
      <w:r w:rsidRPr="00862B94">
        <w:rPr>
          <w:b/>
          <w:bCs w:val="0"/>
          <w:sz w:val="28"/>
          <w:szCs w:val="28"/>
        </w:rPr>
        <w:t>:</w:t>
      </w:r>
    </w:p>
    <w:p w:rsidR="00C61F6E" w:rsidRDefault="00C61F6E" w:rsidP="00C61F6E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F6E">
        <w:rPr>
          <w:sz w:val="28"/>
          <w:szCs w:val="28"/>
        </w:rPr>
        <w:t>1. Внести в Решение Совета народных депутатов муниципального образования «Город Адыгейск» от 28 сентября 2021 года №110</w:t>
      </w:r>
      <w:r w:rsidRPr="00C61F6E">
        <w:rPr>
          <w:bCs w:val="0"/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«Город Адыгейск»</w:t>
      </w:r>
      <w:r>
        <w:rPr>
          <w:bCs w:val="0"/>
          <w:sz w:val="28"/>
          <w:szCs w:val="28"/>
        </w:rPr>
        <w:t xml:space="preserve"> следующие изменения:</w:t>
      </w:r>
    </w:p>
    <w:p w:rsidR="003276E9" w:rsidRDefault="002E76F1" w:rsidP="00C6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76E9">
        <w:rPr>
          <w:sz w:val="28"/>
          <w:szCs w:val="28"/>
        </w:rPr>
        <w:t>1) Пункт 4</w:t>
      </w:r>
      <w:r w:rsidR="00AF5703">
        <w:rPr>
          <w:sz w:val="28"/>
          <w:szCs w:val="28"/>
        </w:rPr>
        <w:t xml:space="preserve"> Решения Совета народных депутатов муниципального образования "Город «Адыгейск </w:t>
      </w:r>
      <w:r w:rsidR="003276E9">
        <w:rPr>
          <w:sz w:val="28"/>
          <w:szCs w:val="28"/>
        </w:rPr>
        <w:t xml:space="preserve"> изложить в следующей редакции:</w:t>
      </w:r>
    </w:p>
    <w:p w:rsidR="003276E9" w:rsidRDefault="003276E9" w:rsidP="00C6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Настоящее решение вступает в силу с 1 января 2022 года».</w:t>
      </w:r>
    </w:p>
    <w:p w:rsidR="00236B8F" w:rsidRDefault="003276E9" w:rsidP="00C6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2B94">
        <w:rPr>
          <w:sz w:val="28"/>
          <w:szCs w:val="28"/>
        </w:rPr>
        <w:t>2)</w:t>
      </w:r>
      <w:r w:rsidR="00236B8F">
        <w:rPr>
          <w:sz w:val="28"/>
          <w:szCs w:val="28"/>
        </w:rPr>
        <w:t xml:space="preserve"> </w:t>
      </w:r>
      <w:r w:rsidR="002E76F1">
        <w:rPr>
          <w:sz w:val="28"/>
          <w:szCs w:val="28"/>
        </w:rPr>
        <w:t xml:space="preserve"> </w:t>
      </w:r>
      <w:r w:rsidR="00236B8F">
        <w:rPr>
          <w:sz w:val="28"/>
          <w:szCs w:val="28"/>
        </w:rPr>
        <w:t xml:space="preserve">Из пункта 1.8 </w:t>
      </w:r>
      <w:r w:rsidR="00AF5703">
        <w:rPr>
          <w:sz w:val="28"/>
          <w:szCs w:val="28"/>
        </w:rPr>
        <w:t xml:space="preserve">раздела 1. «Общие </w:t>
      </w:r>
      <w:proofErr w:type="gramStart"/>
      <w:r w:rsidR="00AF5703">
        <w:rPr>
          <w:sz w:val="28"/>
          <w:szCs w:val="28"/>
        </w:rPr>
        <w:t>положения»  Положения</w:t>
      </w:r>
      <w:proofErr w:type="gramEnd"/>
      <w:r w:rsidR="00AF5703">
        <w:rPr>
          <w:sz w:val="28"/>
          <w:szCs w:val="28"/>
        </w:rPr>
        <w:t xml:space="preserve"> о муниципальном земельном контроле на территории муниципального образования «Город Адыгейск» </w:t>
      </w:r>
      <w:r w:rsidR="00236B8F">
        <w:rPr>
          <w:sz w:val="28"/>
          <w:szCs w:val="28"/>
        </w:rPr>
        <w:t xml:space="preserve">исключить подпункты 1.8.3, 1.8.5, 1.8.6 исключить. </w:t>
      </w:r>
    </w:p>
    <w:p w:rsidR="00E8161C" w:rsidRPr="00E8161C" w:rsidRDefault="006638CA" w:rsidP="00E8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62B94">
        <w:rPr>
          <w:sz w:val="28"/>
          <w:szCs w:val="28"/>
        </w:rPr>
        <w:t>)</w:t>
      </w:r>
      <w:r w:rsidR="00E11CB4">
        <w:rPr>
          <w:sz w:val="28"/>
          <w:szCs w:val="28"/>
        </w:rPr>
        <w:t xml:space="preserve"> </w:t>
      </w:r>
      <w:r w:rsidR="002E76F1" w:rsidRPr="002E76F1">
        <w:rPr>
          <w:sz w:val="28"/>
          <w:szCs w:val="28"/>
        </w:rPr>
        <w:t xml:space="preserve"> </w:t>
      </w:r>
      <w:r w:rsidR="00E11CB4">
        <w:rPr>
          <w:sz w:val="28"/>
          <w:szCs w:val="28"/>
        </w:rPr>
        <w:t>Пункт 2.18. Раздела 2. «Порядок организации и осуществления муниципального земельного контроля»  Положения о муниципальном земельном контроле на территории муниципального образования «Город Адыгейск»</w:t>
      </w:r>
      <w:r w:rsidR="00E8161C" w:rsidRPr="00E8161C">
        <w:rPr>
          <w:sz w:val="28"/>
          <w:szCs w:val="28"/>
        </w:rPr>
        <w:t xml:space="preserve"> </w:t>
      </w:r>
      <w:r w:rsidR="00E11CB4">
        <w:rPr>
          <w:sz w:val="28"/>
          <w:szCs w:val="28"/>
        </w:rPr>
        <w:t xml:space="preserve">дополнить </w:t>
      </w:r>
      <w:r w:rsidR="00E8161C" w:rsidRPr="00E8161C">
        <w:rPr>
          <w:sz w:val="28"/>
          <w:szCs w:val="28"/>
        </w:rPr>
        <w:t>пунктом 2.18.</w:t>
      </w:r>
      <w:r w:rsidR="00E11CB4">
        <w:rPr>
          <w:sz w:val="28"/>
          <w:szCs w:val="28"/>
        </w:rPr>
        <w:t>1</w:t>
      </w:r>
      <w:r w:rsidR="00AF5703">
        <w:rPr>
          <w:sz w:val="28"/>
          <w:szCs w:val="28"/>
        </w:rPr>
        <w:t xml:space="preserve"> </w:t>
      </w:r>
      <w:r w:rsidR="00E8161C" w:rsidRPr="00E8161C">
        <w:rPr>
          <w:sz w:val="28"/>
          <w:szCs w:val="28"/>
        </w:rPr>
        <w:t xml:space="preserve"> </w:t>
      </w:r>
      <w:r w:rsidR="00AF5703">
        <w:rPr>
          <w:sz w:val="28"/>
          <w:szCs w:val="28"/>
        </w:rPr>
        <w:t>«</w:t>
      </w:r>
      <w:r w:rsidR="00E8161C" w:rsidRPr="00E8161C">
        <w:rPr>
          <w:sz w:val="28"/>
          <w:szCs w:val="28"/>
        </w:rPr>
        <w:t xml:space="preserve">Индикатором риска для проведения внепланового контроля </w:t>
      </w:r>
      <w:r w:rsidR="00E8161C">
        <w:rPr>
          <w:sz w:val="28"/>
          <w:szCs w:val="28"/>
        </w:rPr>
        <w:t>является п</w:t>
      </w:r>
      <w:r w:rsidR="00E8161C" w:rsidRPr="00E8161C">
        <w:rPr>
          <w:sz w:val="28"/>
          <w:szCs w:val="28"/>
        </w:rPr>
        <w:t>оступление обращений, заявлений и информации, свидетельствующих о наличии признаков нарушения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AF5703">
        <w:rPr>
          <w:sz w:val="28"/>
          <w:szCs w:val="28"/>
        </w:rPr>
        <w:t>»</w:t>
      </w:r>
      <w:r w:rsidR="00E8161C" w:rsidRPr="00E8161C">
        <w:rPr>
          <w:sz w:val="28"/>
          <w:szCs w:val="28"/>
        </w:rPr>
        <w:t>.</w:t>
      </w:r>
    </w:p>
    <w:p w:rsidR="003D22F4" w:rsidRDefault="003D22F4" w:rsidP="00C61F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638CA">
        <w:rPr>
          <w:sz w:val="28"/>
          <w:szCs w:val="28"/>
        </w:rPr>
        <w:t>4</w:t>
      </w:r>
      <w:r>
        <w:rPr>
          <w:sz w:val="28"/>
          <w:szCs w:val="28"/>
        </w:rPr>
        <w:t xml:space="preserve">) Раздел 4 Положения о муниципальном земельном контроле на территории муниципального образования «Город Адыгейск» </w:t>
      </w:r>
      <w:r w:rsidR="00D9466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 </w:t>
      </w:r>
    </w:p>
    <w:p w:rsidR="003D22F4" w:rsidRDefault="003D22F4" w:rsidP="003D22F4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Обжалование решений уполномоченного органа, действий</w:t>
      </w:r>
    </w:p>
    <w:p w:rsidR="003D22F4" w:rsidRDefault="003D22F4" w:rsidP="003D22F4">
      <w:pPr>
        <w:jc w:val="center"/>
        <w:rPr>
          <w:sz w:val="28"/>
          <w:szCs w:val="28"/>
        </w:rPr>
      </w:pPr>
      <w:r>
        <w:rPr>
          <w:sz w:val="28"/>
          <w:szCs w:val="28"/>
        </w:rPr>
        <w:t>(бездействий) должностных лиц уполномоченного органа</w:t>
      </w:r>
    </w:p>
    <w:p w:rsidR="003D22F4" w:rsidRDefault="003D22F4" w:rsidP="00D9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 Решение и действие (бездействие) уполномоченного органа, действий (бездействий)  </w:t>
      </w:r>
      <w:r w:rsidR="00D9466C">
        <w:rPr>
          <w:sz w:val="28"/>
          <w:szCs w:val="28"/>
        </w:rPr>
        <w:t xml:space="preserve">его должностных лиц могут быть обжалованы в порядке, установленном законодательством Российской Федерации. </w:t>
      </w:r>
    </w:p>
    <w:p w:rsidR="00D9466C" w:rsidRDefault="00D9466C" w:rsidP="00D9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Досудебный порядок подачи жалоб, установленный главой 9 Федерального закона от 31 июля 2020 г. №248-ФЗ «О государственном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муниципального контроля, утвержденными Правительством Российской Федерации, часть 4 статьи 39 Федерального закона от 31 июля 2020 г. №248-ФЗ «О государственном контроле (надзоре) и муниципальном контроле в Российской Федерации».</w:t>
      </w:r>
    </w:p>
    <w:p w:rsidR="006936D9" w:rsidRPr="006936D9" w:rsidRDefault="003D22F4" w:rsidP="0069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36D9">
        <w:rPr>
          <w:sz w:val="28"/>
          <w:szCs w:val="28"/>
        </w:rPr>
        <w:t xml:space="preserve">      </w:t>
      </w:r>
      <w:r w:rsidR="00AE7C6C">
        <w:rPr>
          <w:sz w:val="28"/>
          <w:szCs w:val="28"/>
        </w:rPr>
        <w:t>5</w:t>
      </w:r>
      <w:r w:rsidR="006936D9">
        <w:rPr>
          <w:sz w:val="28"/>
          <w:szCs w:val="28"/>
        </w:rPr>
        <w:t>) Дополнить Положение о муниципальном земельном контроле на территории муниципального образования «Город Адыгейск»</w:t>
      </w:r>
      <w:r w:rsidR="00CA3610">
        <w:t xml:space="preserve"> </w:t>
      </w:r>
      <w:r w:rsidR="006936D9" w:rsidRPr="006936D9">
        <w:rPr>
          <w:sz w:val="28"/>
          <w:szCs w:val="28"/>
        </w:rPr>
        <w:t>приложением 1 и 2</w:t>
      </w:r>
      <w:r w:rsidR="00A75E64">
        <w:rPr>
          <w:sz w:val="28"/>
          <w:szCs w:val="28"/>
        </w:rPr>
        <w:t>.</w:t>
      </w:r>
      <w:r w:rsidR="00CA3610" w:rsidRPr="006936D9">
        <w:rPr>
          <w:sz w:val="28"/>
          <w:szCs w:val="28"/>
        </w:rPr>
        <w:t xml:space="preserve">    </w:t>
      </w:r>
    </w:p>
    <w:p w:rsidR="009443BB" w:rsidRPr="006936D9" w:rsidRDefault="002E76F1" w:rsidP="0069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B94">
        <w:rPr>
          <w:sz w:val="28"/>
          <w:szCs w:val="28"/>
        </w:rPr>
        <w:t xml:space="preserve"> 2.</w:t>
      </w:r>
      <w:r w:rsidR="009E2027" w:rsidRPr="006936D9">
        <w:rPr>
          <w:sz w:val="28"/>
          <w:szCs w:val="28"/>
        </w:rPr>
        <w:t xml:space="preserve"> Настоящее решение опубликовать в газете «Единство».</w:t>
      </w:r>
    </w:p>
    <w:p w:rsidR="009443BB" w:rsidRDefault="00E8161C" w:rsidP="0050505C">
      <w:pPr>
        <w:pStyle w:val="2"/>
        <w:jc w:val="both"/>
      </w:pPr>
      <w:r>
        <w:tab/>
      </w:r>
      <w:r w:rsidR="006936D9">
        <w:t xml:space="preserve"> </w:t>
      </w:r>
      <w:r w:rsidR="00862B94">
        <w:t>3.</w:t>
      </w:r>
      <w:r w:rsidR="009E2027">
        <w:t xml:space="preserve"> Р</w:t>
      </w:r>
      <w:r w:rsidR="00862B94">
        <w:t>ешение вступает в силу со дня</w:t>
      </w:r>
      <w:r w:rsidR="0050505C">
        <w:t xml:space="preserve"> официального опубликования, за исключением приложений 1 и 2 к Положению </w:t>
      </w:r>
      <w:r w:rsidR="0050505C">
        <w:rPr>
          <w:szCs w:val="28"/>
        </w:rPr>
        <w:t>о муниципальном земельном контроле на территории муниципального образования «Город Адыгейск»</w:t>
      </w:r>
      <w:r w:rsidR="0050505C">
        <w:rPr>
          <w:szCs w:val="28"/>
        </w:rPr>
        <w:t>, которые вступают в силу и подлежат реализации с 01.03.2022 г.</w:t>
      </w:r>
      <w:bookmarkStart w:id="0" w:name="_GoBack"/>
      <w:bookmarkEnd w:id="0"/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Cs w:val="0"/>
          <w:sz w:val="28"/>
          <w:szCs w:val="26"/>
        </w:rPr>
      </w:pPr>
    </w:p>
    <w:p w:rsidR="00862B94" w:rsidRDefault="00862B94">
      <w:pPr>
        <w:jc w:val="both"/>
        <w:rPr>
          <w:bCs w:val="0"/>
          <w:sz w:val="28"/>
          <w:szCs w:val="26"/>
        </w:rPr>
      </w:pPr>
    </w:p>
    <w:p w:rsidR="00862B94" w:rsidRDefault="00862B94">
      <w:pPr>
        <w:jc w:val="both"/>
        <w:rPr>
          <w:bCs w:val="0"/>
          <w:sz w:val="28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B94" w:rsidRPr="002E7389" w:rsidTr="002E7389">
        <w:tc>
          <w:tcPr>
            <w:tcW w:w="4785" w:type="dxa"/>
          </w:tcPr>
          <w:p w:rsidR="00862B94" w:rsidRPr="002E7389" w:rsidRDefault="002E7389">
            <w:pPr>
              <w:jc w:val="both"/>
              <w:rPr>
                <w:b/>
                <w:bCs w:val="0"/>
                <w:sz w:val="28"/>
                <w:szCs w:val="26"/>
              </w:rPr>
            </w:pPr>
            <w:r w:rsidRPr="002E7389">
              <w:rPr>
                <w:b/>
                <w:bCs w:val="0"/>
                <w:sz w:val="28"/>
                <w:szCs w:val="26"/>
              </w:rPr>
              <w:t>Глава муниципального</w:t>
            </w:r>
          </w:p>
          <w:p w:rsidR="002E7389" w:rsidRPr="002E7389" w:rsidRDefault="002E7389">
            <w:pPr>
              <w:jc w:val="both"/>
              <w:rPr>
                <w:b/>
                <w:bCs w:val="0"/>
                <w:sz w:val="28"/>
                <w:szCs w:val="26"/>
              </w:rPr>
            </w:pPr>
            <w:r w:rsidRPr="002E7389">
              <w:rPr>
                <w:b/>
                <w:bCs w:val="0"/>
                <w:sz w:val="28"/>
                <w:szCs w:val="26"/>
              </w:rPr>
              <w:t>образования «Город Адыгейск»</w:t>
            </w:r>
          </w:p>
          <w:p w:rsidR="002E7389" w:rsidRPr="002E7389" w:rsidRDefault="002E7389">
            <w:pPr>
              <w:jc w:val="both"/>
              <w:rPr>
                <w:b/>
                <w:bCs w:val="0"/>
                <w:sz w:val="28"/>
                <w:szCs w:val="26"/>
              </w:rPr>
            </w:pPr>
          </w:p>
          <w:p w:rsidR="002E7389" w:rsidRPr="002E7389" w:rsidRDefault="002E7389">
            <w:pPr>
              <w:jc w:val="both"/>
              <w:rPr>
                <w:b/>
                <w:bCs w:val="0"/>
                <w:sz w:val="28"/>
                <w:szCs w:val="26"/>
              </w:rPr>
            </w:pPr>
            <w:r w:rsidRPr="002E7389">
              <w:rPr>
                <w:b/>
                <w:bCs w:val="0"/>
                <w:sz w:val="28"/>
                <w:szCs w:val="26"/>
              </w:rPr>
              <w:t xml:space="preserve">                                        </w:t>
            </w:r>
            <w:proofErr w:type="spellStart"/>
            <w:r w:rsidRPr="002E7389">
              <w:rPr>
                <w:b/>
                <w:bCs w:val="0"/>
                <w:sz w:val="28"/>
                <w:szCs w:val="26"/>
              </w:rPr>
              <w:t>М.А.Тлехас</w:t>
            </w:r>
            <w:proofErr w:type="spellEnd"/>
          </w:p>
        </w:tc>
        <w:tc>
          <w:tcPr>
            <w:tcW w:w="4786" w:type="dxa"/>
          </w:tcPr>
          <w:p w:rsidR="00862B94" w:rsidRPr="002E7389" w:rsidRDefault="002E7389">
            <w:pPr>
              <w:jc w:val="both"/>
              <w:rPr>
                <w:b/>
                <w:bCs w:val="0"/>
                <w:sz w:val="28"/>
                <w:szCs w:val="26"/>
              </w:rPr>
            </w:pPr>
            <w:r w:rsidRPr="002E7389">
              <w:rPr>
                <w:b/>
                <w:bCs w:val="0"/>
                <w:sz w:val="28"/>
                <w:szCs w:val="26"/>
              </w:rPr>
              <w:t xml:space="preserve">       Председатель Совета народных</w:t>
            </w:r>
          </w:p>
          <w:p w:rsidR="002E7389" w:rsidRPr="002E7389" w:rsidRDefault="002E7389" w:rsidP="002E7389">
            <w:pPr>
              <w:jc w:val="right"/>
              <w:rPr>
                <w:b/>
                <w:bCs w:val="0"/>
                <w:sz w:val="28"/>
                <w:szCs w:val="26"/>
              </w:rPr>
            </w:pPr>
            <w:r w:rsidRPr="002E7389">
              <w:rPr>
                <w:b/>
                <w:bCs w:val="0"/>
                <w:sz w:val="28"/>
                <w:szCs w:val="26"/>
              </w:rPr>
              <w:t>депутатов МО «Город Адыгейск»</w:t>
            </w:r>
          </w:p>
          <w:p w:rsidR="002E7389" w:rsidRPr="002E7389" w:rsidRDefault="002E7389" w:rsidP="002E7389">
            <w:pPr>
              <w:jc w:val="right"/>
              <w:rPr>
                <w:b/>
                <w:bCs w:val="0"/>
                <w:sz w:val="28"/>
                <w:szCs w:val="26"/>
              </w:rPr>
            </w:pPr>
          </w:p>
          <w:p w:rsidR="002E7389" w:rsidRPr="002E7389" w:rsidRDefault="002E7389" w:rsidP="002E7389">
            <w:pPr>
              <w:jc w:val="right"/>
              <w:rPr>
                <w:b/>
                <w:bCs w:val="0"/>
                <w:sz w:val="28"/>
                <w:szCs w:val="26"/>
              </w:rPr>
            </w:pPr>
            <w:proofErr w:type="spellStart"/>
            <w:r w:rsidRPr="002E7389">
              <w:rPr>
                <w:b/>
                <w:bCs w:val="0"/>
                <w:sz w:val="28"/>
                <w:szCs w:val="26"/>
              </w:rPr>
              <w:t>А.К.Ташу</w:t>
            </w:r>
            <w:proofErr w:type="spellEnd"/>
          </w:p>
        </w:tc>
      </w:tr>
    </w:tbl>
    <w:p w:rsidR="009443BB" w:rsidRDefault="00862B94">
      <w:pPr>
        <w:jc w:val="both"/>
      </w:pPr>
      <w:r>
        <w:rPr>
          <w:bCs w:val="0"/>
          <w:sz w:val="28"/>
          <w:szCs w:val="26"/>
        </w:rPr>
        <w:t xml:space="preserve"> </w:t>
      </w:r>
    </w:p>
    <w:p w:rsidR="002E7389" w:rsidRPr="002E7389" w:rsidRDefault="002E7389">
      <w:pPr>
        <w:jc w:val="both"/>
        <w:rPr>
          <w:b/>
          <w:sz w:val="24"/>
        </w:rPr>
      </w:pPr>
      <w:r w:rsidRPr="002E7389">
        <w:rPr>
          <w:b/>
          <w:sz w:val="24"/>
        </w:rPr>
        <w:t>г.Адыгейск</w:t>
      </w:r>
    </w:p>
    <w:p w:rsidR="002E7389" w:rsidRPr="002E7389" w:rsidRDefault="002E7389">
      <w:pPr>
        <w:jc w:val="both"/>
        <w:rPr>
          <w:b/>
          <w:sz w:val="24"/>
        </w:rPr>
      </w:pPr>
      <w:r w:rsidRPr="002E7389">
        <w:rPr>
          <w:b/>
          <w:sz w:val="24"/>
        </w:rPr>
        <w:t>29 декабря 2021 г.</w:t>
      </w:r>
    </w:p>
    <w:p w:rsidR="002E7389" w:rsidRPr="002E7389" w:rsidRDefault="002E7389">
      <w:pPr>
        <w:jc w:val="both"/>
        <w:rPr>
          <w:b/>
          <w:sz w:val="24"/>
        </w:rPr>
      </w:pPr>
      <w:r w:rsidRPr="002E7389">
        <w:rPr>
          <w:b/>
          <w:sz w:val="24"/>
        </w:rPr>
        <w:t>№ 125</w:t>
      </w: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</w:pPr>
    </w:p>
    <w:p w:rsidR="006936D9" w:rsidRDefault="006936D9">
      <w:pPr>
        <w:jc w:val="both"/>
      </w:pPr>
    </w:p>
    <w:p w:rsidR="006936D9" w:rsidRDefault="006936D9">
      <w:pPr>
        <w:jc w:val="both"/>
      </w:pPr>
    </w:p>
    <w:p w:rsidR="006936D9" w:rsidRDefault="006936D9">
      <w:pPr>
        <w:jc w:val="both"/>
      </w:pPr>
    </w:p>
    <w:p w:rsidR="006638CA" w:rsidRDefault="006936D9">
      <w:pPr>
        <w:jc w:val="both"/>
      </w:pPr>
      <w:r>
        <w:t xml:space="preserve">                                                           </w:t>
      </w:r>
    </w:p>
    <w:p w:rsidR="00AE7C6C" w:rsidRDefault="006638CA" w:rsidP="00033636">
      <w:pPr>
        <w:jc w:val="right"/>
      </w:pPr>
      <w:r>
        <w:t xml:space="preserve">                                                                                          </w:t>
      </w:r>
      <w:r w:rsidR="006936D9">
        <w:t xml:space="preserve"> </w:t>
      </w:r>
      <w:r w:rsidR="002E7389">
        <w:t>Приложение 1</w:t>
      </w:r>
    </w:p>
    <w:p w:rsidR="002E7389" w:rsidRDefault="002E7389" w:rsidP="002E7389">
      <w:pPr>
        <w:jc w:val="right"/>
      </w:pPr>
      <w:r>
        <w:t>к решению Совета народных</w:t>
      </w:r>
    </w:p>
    <w:p w:rsidR="002E7389" w:rsidRDefault="002E7389" w:rsidP="002E7389">
      <w:pPr>
        <w:jc w:val="right"/>
      </w:pPr>
      <w:r>
        <w:t>депутатов МО «Город Адыгейск»</w:t>
      </w:r>
    </w:p>
    <w:p w:rsidR="002E7389" w:rsidRDefault="002E7389" w:rsidP="002E7389">
      <w:pPr>
        <w:jc w:val="right"/>
      </w:pPr>
      <w:r>
        <w:t>от 29 декабря 2021 г. № 125</w:t>
      </w:r>
    </w:p>
    <w:p w:rsidR="00AE7C6C" w:rsidRDefault="00AE7C6C">
      <w:pPr>
        <w:jc w:val="both"/>
      </w:pPr>
    </w:p>
    <w:p w:rsidR="006936D9" w:rsidRDefault="00AE7C6C">
      <w:pPr>
        <w:jc w:val="both"/>
      </w:pPr>
      <w:r>
        <w:t xml:space="preserve">                                                                                                                </w:t>
      </w:r>
      <w:r w:rsidR="006936D9">
        <w:t>Приложение 1</w:t>
      </w:r>
    </w:p>
    <w:p w:rsidR="002E7389" w:rsidRDefault="002E7389" w:rsidP="002E7389">
      <w:pPr>
        <w:jc w:val="right"/>
      </w:pPr>
      <w:r>
        <w:t>к Положению о муниципальном</w:t>
      </w:r>
    </w:p>
    <w:p w:rsidR="002E7389" w:rsidRDefault="002E7389" w:rsidP="002E7389">
      <w:pPr>
        <w:jc w:val="right"/>
      </w:pPr>
      <w:r>
        <w:t>земельном контроле на территории</w:t>
      </w:r>
    </w:p>
    <w:p w:rsidR="002E7389" w:rsidRDefault="002E7389" w:rsidP="002E7389">
      <w:pPr>
        <w:jc w:val="right"/>
      </w:pPr>
      <w:r>
        <w:t>МО «Город Адыгейск»</w:t>
      </w:r>
    </w:p>
    <w:p w:rsidR="006936D9" w:rsidRDefault="006936D9">
      <w:pPr>
        <w:jc w:val="both"/>
      </w:pPr>
    </w:p>
    <w:p w:rsidR="006936D9" w:rsidRDefault="006936D9" w:rsidP="006936D9">
      <w:pPr>
        <w:jc w:val="center"/>
      </w:pPr>
      <w:r>
        <w:t>Ключевые показатели</w:t>
      </w:r>
    </w:p>
    <w:p w:rsidR="006936D9" w:rsidRDefault="006936D9" w:rsidP="006936D9">
      <w:pPr>
        <w:jc w:val="center"/>
      </w:pPr>
      <w:r>
        <w:t>муниципального земельного контроля и их целевые значения, индикативные показатели на территории муниципального образования «Город Адыгейск»</w:t>
      </w:r>
    </w:p>
    <w:p w:rsidR="006936D9" w:rsidRDefault="006936D9" w:rsidP="006936D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936D9" w:rsidTr="006936D9">
        <w:tc>
          <w:tcPr>
            <w:tcW w:w="7621" w:type="dxa"/>
          </w:tcPr>
          <w:p w:rsidR="006936D9" w:rsidRDefault="006936D9" w:rsidP="006936D9">
            <w:pPr>
              <w:jc w:val="center"/>
            </w:pPr>
            <w:r>
              <w:t>Ключевые показатели</w:t>
            </w:r>
          </w:p>
        </w:tc>
        <w:tc>
          <w:tcPr>
            <w:tcW w:w="1950" w:type="dxa"/>
          </w:tcPr>
          <w:p w:rsidR="006936D9" w:rsidRDefault="006936D9" w:rsidP="006936D9">
            <w:pPr>
              <w:jc w:val="center"/>
            </w:pPr>
            <w:r>
              <w:t>Целевое значение</w:t>
            </w:r>
          </w:p>
        </w:tc>
      </w:tr>
      <w:tr w:rsidR="006936D9" w:rsidTr="006936D9">
        <w:tc>
          <w:tcPr>
            <w:tcW w:w="7621" w:type="dxa"/>
          </w:tcPr>
          <w:p w:rsidR="006936D9" w:rsidRDefault="006936D9" w:rsidP="006936D9">
            <w:pPr>
              <w:jc w:val="center"/>
            </w:pPr>
            <w: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950" w:type="dxa"/>
          </w:tcPr>
          <w:p w:rsidR="006936D9" w:rsidRDefault="006936D9" w:rsidP="006936D9">
            <w:pPr>
              <w:jc w:val="center"/>
            </w:pPr>
            <w:r>
              <w:t>95%</w:t>
            </w:r>
          </w:p>
        </w:tc>
      </w:tr>
      <w:tr w:rsidR="006936D9" w:rsidTr="006936D9">
        <w:tc>
          <w:tcPr>
            <w:tcW w:w="7621" w:type="dxa"/>
          </w:tcPr>
          <w:p w:rsidR="006936D9" w:rsidRDefault="006936D9" w:rsidP="006936D9">
            <w:pPr>
              <w:jc w:val="center"/>
            </w:pPr>
            <w: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50" w:type="dxa"/>
          </w:tcPr>
          <w:p w:rsidR="006936D9" w:rsidRDefault="006936D9" w:rsidP="006936D9">
            <w:pPr>
              <w:jc w:val="center"/>
            </w:pPr>
            <w:r>
              <w:t>0%</w:t>
            </w:r>
          </w:p>
        </w:tc>
      </w:tr>
      <w:tr w:rsidR="006936D9" w:rsidTr="006936D9">
        <w:tc>
          <w:tcPr>
            <w:tcW w:w="7621" w:type="dxa"/>
          </w:tcPr>
          <w:p w:rsidR="006936D9" w:rsidRDefault="006936D9" w:rsidP="006936D9">
            <w:pPr>
              <w:jc w:val="center"/>
            </w:pPr>
            <w:r>
              <w:t xml:space="preserve">Процент отнесенных результатов контрольных (надзорных) мероприятий </w:t>
            </w:r>
          </w:p>
        </w:tc>
        <w:tc>
          <w:tcPr>
            <w:tcW w:w="1950" w:type="dxa"/>
          </w:tcPr>
          <w:p w:rsidR="006936D9" w:rsidRDefault="006936D9" w:rsidP="006936D9">
            <w:pPr>
              <w:jc w:val="center"/>
            </w:pPr>
            <w:r>
              <w:t>0%</w:t>
            </w:r>
          </w:p>
        </w:tc>
      </w:tr>
      <w:tr w:rsidR="006936D9" w:rsidTr="006936D9">
        <w:tc>
          <w:tcPr>
            <w:tcW w:w="7621" w:type="dxa"/>
          </w:tcPr>
          <w:p w:rsidR="006936D9" w:rsidRDefault="006936D9" w:rsidP="006936D9">
            <w:pPr>
              <w:jc w:val="center"/>
            </w:pPr>
            <w:r>
              <w:t>Процент внесенных органом государственного земельного надзора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50" w:type="dxa"/>
          </w:tcPr>
          <w:p w:rsidR="006936D9" w:rsidRDefault="00652B5B" w:rsidP="006936D9">
            <w:pPr>
              <w:jc w:val="center"/>
            </w:pPr>
            <w:r>
              <w:t>95%</w:t>
            </w:r>
          </w:p>
        </w:tc>
      </w:tr>
    </w:tbl>
    <w:p w:rsidR="006936D9" w:rsidRDefault="006936D9" w:rsidP="006936D9">
      <w:pPr>
        <w:jc w:val="center"/>
        <w:rPr>
          <w:lang w:val="en-US"/>
        </w:rPr>
      </w:pPr>
    </w:p>
    <w:p w:rsidR="00EF5949" w:rsidRDefault="00EF5949" w:rsidP="006936D9">
      <w:pPr>
        <w:jc w:val="center"/>
        <w:rPr>
          <w:lang w:val="en-US"/>
        </w:rPr>
      </w:pPr>
    </w:p>
    <w:p w:rsidR="00EF5949" w:rsidRDefault="00EF5949" w:rsidP="00331E1C">
      <w:pPr>
        <w:jc w:val="both"/>
        <w:rPr>
          <w:lang w:val="en-US"/>
        </w:rPr>
      </w:pPr>
    </w:p>
    <w:p w:rsidR="00331E1C" w:rsidRDefault="00331E1C" w:rsidP="00331E1C">
      <w:pPr>
        <w:jc w:val="both"/>
        <w:rPr>
          <w:lang w:val="en-US"/>
        </w:rPr>
      </w:pPr>
    </w:p>
    <w:p w:rsidR="00331E1C" w:rsidRDefault="00331E1C" w:rsidP="00331E1C">
      <w:pPr>
        <w:jc w:val="both"/>
      </w:pPr>
      <w:r>
        <w:t>Управ. делами Совета</w:t>
      </w:r>
    </w:p>
    <w:p w:rsidR="00331E1C" w:rsidRPr="00331E1C" w:rsidRDefault="00331E1C" w:rsidP="00331E1C">
      <w:pPr>
        <w:jc w:val="both"/>
      </w:pPr>
      <w:r>
        <w:t xml:space="preserve">народных депутатов                                                                           </w:t>
      </w:r>
      <w:proofErr w:type="spellStart"/>
      <w:r>
        <w:t>А.Г.Воротынова</w:t>
      </w:r>
      <w:proofErr w:type="spellEnd"/>
    </w:p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EF5949" w:rsidRDefault="00EF5949" w:rsidP="00EF5949"/>
    <w:p w:rsidR="006638CA" w:rsidRDefault="00EF5949" w:rsidP="00EF5949">
      <w:r>
        <w:lastRenderedPageBreak/>
        <w:t xml:space="preserve">                                                                                                     </w:t>
      </w:r>
      <w:r w:rsidR="006638CA">
        <w:t xml:space="preserve">     </w:t>
      </w:r>
    </w:p>
    <w:p w:rsidR="006638CA" w:rsidRDefault="006638CA" w:rsidP="00EF5949"/>
    <w:p w:rsidR="00033636" w:rsidRDefault="00033636" w:rsidP="00EF5949"/>
    <w:p w:rsidR="00331E1C" w:rsidRDefault="006638CA" w:rsidP="00331E1C">
      <w:pPr>
        <w:jc w:val="right"/>
      </w:pPr>
      <w:r>
        <w:t xml:space="preserve">                                                                                                                 </w:t>
      </w:r>
      <w:r w:rsidR="00EF5949">
        <w:t xml:space="preserve">   </w:t>
      </w:r>
      <w:r w:rsidR="00331E1C">
        <w:t>Приложение 2</w:t>
      </w:r>
    </w:p>
    <w:p w:rsidR="00331E1C" w:rsidRDefault="00331E1C" w:rsidP="00331E1C">
      <w:pPr>
        <w:jc w:val="right"/>
      </w:pPr>
      <w:r>
        <w:t>к решению Совета народных</w:t>
      </w:r>
    </w:p>
    <w:p w:rsidR="00331E1C" w:rsidRDefault="00331E1C" w:rsidP="00331E1C">
      <w:pPr>
        <w:jc w:val="right"/>
      </w:pPr>
      <w:r>
        <w:t>депутатов МО «Город Адыгейск»</w:t>
      </w:r>
    </w:p>
    <w:p w:rsidR="00331E1C" w:rsidRDefault="00331E1C" w:rsidP="00331E1C">
      <w:pPr>
        <w:jc w:val="right"/>
      </w:pPr>
      <w:r>
        <w:t>от 29 декабря 2021 г. № 125</w:t>
      </w:r>
    </w:p>
    <w:p w:rsidR="00331E1C" w:rsidRDefault="00331E1C" w:rsidP="00331E1C">
      <w:pPr>
        <w:jc w:val="both"/>
      </w:pPr>
    </w:p>
    <w:p w:rsidR="00331E1C" w:rsidRDefault="00331E1C" w:rsidP="00331E1C">
      <w:pPr>
        <w:jc w:val="both"/>
      </w:pPr>
      <w:r>
        <w:t xml:space="preserve">                                                                                                                Приложение 2</w:t>
      </w:r>
    </w:p>
    <w:p w:rsidR="00331E1C" w:rsidRDefault="00331E1C" w:rsidP="00331E1C">
      <w:pPr>
        <w:jc w:val="right"/>
      </w:pPr>
      <w:r>
        <w:t>к Положению о муниципальном</w:t>
      </w:r>
    </w:p>
    <w:p w:rsidR="00331E1C" w:rsidRDefault="00331E1C" w:rsidP="00331E1C">
      <w:pPr>
        <w:jc w:val="right"/>
      </w:pPr>
      <w:r>
        <w:t>земельном контроле на территории</w:t>
      </w:r>
    </w:p>
    <w:p w:rsidR="00331E1C" w:rsidRDefault="00331E1C" w:rsidP="00331E1C">
      <w:pPr>
        <w:jc w:val="right"/>
      </w:pPr>
      <w:r>
        <w:t>МО «Город Адыгейск»</w:t>
      </w:r>
    </w:p>
    <w:p w:rsidR="00E04799" w:rsidRDefault="00E11CB4" w:rsidP="00EF5949">
      <w:r w:rsidRPr="00331E1C">
        <w:t xml:space="preserve">                                                                                                            </w:t>
      </w:r>
    </w:p>
    <w:p w:rsidR="00331E1C" w:rsidRDefault="00EF5949" w:rsidP="00033636">
      <w:pPr>
        <w:jc w:val="center"/>
      </w:pPr>
      <w:r>
        <w:t>Индикативные показатели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2"/>
        <w:gridCol w:w="2380"/>
        <w:gridCol w:w="1721"/>
        <w:gridCol w:w="2124"/>
        <w:gridCol w:w="991"/>
        <w:gridCol w:w="1813"/>
      </w:tblGrid>
      <w:tr w:rsidR="00EF5949" w:rsidTr="000E3062">
        <w:tc>
          <w:tcPr>
            <w:tcW w:w="547" w:type="dxa"/>
          </w:tcPr>
          <w:p w:rsidR="00EF5949" w:rsidRDefault="000E3062" w:rsidP="00EF5949">
            <w:r>
              <w:t>1.</w:t>
            </w:r>
          </w:p>
        </w:tc>
        <w:tc>
          <w:tcPr>
            <w:tcW w:w="9024" w:type="dxa"/>
            <w:gridSpan w:val="5"/>
          </w:tcPr>
          <w:p w:rsidR="00A538AD" w:rsidRDefault="00A538AD" w:rsidP="00EF5949">
            <w:r>
              <w:t xml:space="preserve">Индикативные показатели, </w:t>
            </w:r>
          </w:p>
          <w:p w:rsidR="00EF5949" w:rsidRDefault="00A538AD" w:rsidP="00EF5949">
            <w:r>
              <w:t>характеризующие параметры проведенных мероприятий</w:t>
            </w:r>
          </w:p>
        </w:tc>
      </w:tr>
      <w:tr w:rsidR="00C65202" w:rsidTr="000E3062">
        <w:tc>
          <w:tcPr>
            <w:tcW w:w="541" w:type="dxa"/>
          </w:tcPr>
          <w:p w:rsidR="00EF5949" w:rsidRDefault="000E3062" w:rsidP="00EF5949">
            <w:r>
              <w:t>1.1</w:t>
            </w:r>
          </w:p>
        </w:tc>
        <w:tc>
          <w:tcPr>
            <w:tcW w:w="2653" w:type="dxa"/>
          </w:tcPr>
          <w:p w:rsidR="00EF5949" w:rsidRDefault="00A538AD" w:rsidP="00EF5949">
            <w:r>
              <w:t>Доля проверок, на результаты которых поданы жалобы</w:t>
            </w:r>
          </w:p>
        </w:tc>
        <w:tc>
          <w:tcPr>
            <w:tcW w:w="1594" w:type="dxa"/>
          </w:tcPr>
          <w:p w:rsidR="00EF5949" w:rsidRDefault="00C65202" w:rsidP="00EF5949">
            <w:r>
              <w:t>Ж*100/</w:t>
            </w:r>
            <w:proofErr w:type="spellStart"/>
            <w:r>
              <w:t>Пп</w:t>
            </w:r>
            <w:proofErr w:type="spellEnd"/>
          </w:p>
        </w:tc>
        <w:tc>
          <w:tcPr>
            <w:tcW w:w="1594" w:type="dxa"/>
          </w:tcPr>
          <w:p w:rsidR="00EF5949" w:rsidRDefault="00C65202" w:rsidP="00EF5949">
            <w:r>
              <w:t>Ж-количество жалоб (ед.)</w:t>
            </w:r>
          </w:p>
        </w:tc>
        <w:tc>
          <w:tcPr>
            <w:tcW w:w="1594" w:type="dxa"/>
          </w:tcPr>
          <w:p w:rsidR="00EF5949" w:rsidRDefault="00C65202" w:rsidP="00EF5949">
            <w:r>
              <w:t>0%</w:t>
            </w:r>
          </w:p>
        </w:tc>
        <w:tc>
          <w:tcPr>
            <w:tcW w:w="1595" w:type="dxa"/>
          </w:tcPr>
          <w:p w:rsidR="00EF5949" w:rsidRDefault="00C65202" w:rsidP="00EF5949">
            <w:r>
              <w:t xml:space="preserve">Письма и жалобы, поступившие в Контрольный орган </w:t>
            </w:r>
          </w:p>
        </w:tc>
      </w:tr>
      <w:tr w:rsidR="00C65202" w:rsidTr="000E3062">
        <w:tc>
          <w:tcPr>
            <w:tcW w:w="541" w:type="dxa"/>
          </w:tcPr>
          <w:p w:rsidR="00EF5949" w:rsidRDefault="000E3062" w:rsidP="00EF5949">
            <w:r>
              <w:t>1.2</w:t>
            </w:r>
          </w:p>
        </w:tc>
        <w:tc>
          <w:tcPr>
            <w:tcW w:w="2653" w:type="dxa"/>
          </w:tcPr>
          <w:p w:rsidR="00EF5949" w:rsidRDefault="00A538AD" w:rsidP="00EF5949">
            <w: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594" w:type="dxa"/>
          </w:tcPr>
          <w:p w:rsidR="00EF5949" w:rsidRDefault="00C65202" w:rsidP="00EF5949">
            <w:proofErr w:type="spellStart"/>
            <w:r>
              <w:t>Кнм</w:t>
            </w:r>
            <w:proofErr w:type="spellEnd"/>
            <w:r>
              <w:t>*100/</w:t>
            </w:r>
            <w:proofErr w:type="spellStart"/>
            <w:r>
              <w:t>Квн</w:t>
            </w:r>
            <w:proofErr w:type="spellEnd"/>
          </w:p>
        </w:tc>
        <w:tc>
          <w:tcPr>
            <w:tcW w:w="1594" w:type="dxa"/>
          </w:tcPr>
          <w:p w:rsidR="00EF5949" w:rsidRDefault="00C65202" w:rsidP="00EF5949">
            <w:proofErr w:type="spellStart"/>
            <w:r>
              <w:t>Кнм</w:t>
            </w:r>
            <w:proofErr w:type="spellEnd"/>
            <w:r>
              <w:t>-количество материалов, направленных в уполномоченные органы (ед.)</w:t>
            </w:r>
          </w:p>
          <w:p w:rsidR="00C65202" w:rsidRDefault="00643030" w:rsidP="00EF5949">
            <w:proofErr w:type="spellStart"/>
            <w:r>
              <w:t>Квн</w:t>
            </w:r>
            <w:proofErr w:type="spellEnd"/>
            <w:r>
              <w:t>-количество выявленных н</w:t>
            </w:r>
            <w:r w:rsidR="00C65202">
              <w:t>арушений (ед.)</w:t>
            </w:r>
          </w:p>
        </w:tc>
        <w:tc>
          <w:tcPr>
            <w:tcW w:w="1594" w:type="dxa"/>
          </w:tcPr>
          <w:p w:rsidR="00C65202" w:rsidRDefault="00C65202" w:rsidP="00EF5949"/>
          <w:p w:rsidR="00EF5949" w:rsidRPr="00C65202" w:rsidRDefault="00C65202" w:rsidP="00C65202">
            <w:r>
              <w:t>100%</w:t>
            </w:r>
          </w:p>
        </w:tc>
        <w:tc>
          <w:tcPr>
            <w:tcW w:w="1595" w:type="dxa"/>
          </w:tcPr>
          <w:p w:rsidR="00EF5949" w:rsidRDefault="00C65202" w:rsidP="00EF5949">
            <w:r>
              <w:t>Материалы проверок</w:t>
            </w:r>
          </w:p>
        </w:tc>
      </w:tr>
      <w:tr w:rsidR="00C65202" w:rsidTr="000E3062">
        <w:tc>
          <w:tcPr>
            <w:tcW w:w="541" w:type="dxa"/>
          </w:tcPr>
          <w:p w:rsidR="00EF5949" w:rsidRDefault="000E3062" w:rsidP="00EF5949">
            <w:r>
              <w:t>1.3</w:t>
            </w:r>
          </w:p>
        </w:tc>
        <w:tc>
          <w:tcPr>
            <w:tcW w:w="2653" w:type="dxa"/>
          </w:tcPr>
          <w:p w:rsidR="00EF5949" w:rsidRDefault="00A538AD" w:rsidP="00EF5949">
            <w:r>
              <w:t>Количество проведенных профилактических мероприятий</w:t>
            </w:r>
          </w:p>
        </w:tc>
        <w:tc>
          <w:tcPr>
            <w:tcW w:w="1594" w:type="dxa"/>
          </w:tcPr>
          <w:p w:rsidR="00EF5949" w:rsidRDefault="00EF5949" w:rsidP="00EF5949"/>
        </w:tc>
        <w:tc>
          <w:tcPr>
            <w:tcW w:w="1594" w:type="dxa"/>
          </w:tcPr>
          <w:p w:rsidR="00EF5949" w:rsidRDefault="00EF5949" w:rsidP="00EF5949"/>
        </w:tc>
        <w:tc>
          <w:tcPr>
            <w:tcW w:w="1594" w:type="dxa"/>
          </w:tcPr>
          <w:p w:rsidR="00EF5949" w:rsidRDefault="00C65202" w:rsidP="00EF5949">
            <w:r>
              <w:t>Шт.</w:t>
            </w:r>
          </w:p>
        </w:tc>
        <w:tc>
          <w:tcPr>
            <w:tcW w:w="1595" w:type="dxa"/>
          </w:tcPr>
          <w:p w:rsidR="00EF5949" w:rsidRDefault="00C65202" w:rsidP="00EF5949">
            <w:r>
              <w:t>Программа профилактики рисков причинения вреда</w:t>
            </w:r>
          </w:p>
        </w:tc>
      </w:tr>
      <w:tr w:rsidR="000E3062" w:rsidTr="000E3062">
        <w:tc>
          <w:tcPr>
            <w:tcW w:w="540" w:type="dxa"/>
          </w:tcPr>
          <w:p w:rsidR="000E3062" w:rsidRDefault="00A538AD" w:rsidP="00EF5949">
            <w:r>
              <w:t>2</w:t>
            </w:r>
          </w:p>
        </w:tc>
        <w:tc>
          <w:tcPr>
            <w:tcW w:w="9031" w:type="dxa"/>
            <w:gridSpan w:val="5"/>
          </w:tcPr>
          <w:p w:rsidR="000E3062" w:rsidRDefault="00A538AD" w:rsidP="00EF5949"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C65202" w:rsidTr="000E3062">
        <w:tc>
          <w:tcPr>
            <w:tcW w:w="541" w:type="dxa"/>
          </w:tcPr>
          <w:p w:rsidR="00EF5949" w:rsidRDefault="00A538AD" w:rsidP="00EF5949">
            <w:r>
              <w:t>2.1</w:t>
            </w:r>
          </w:p>
        </w:tc>
        <w:tc>
          <w:tcPr>
            <w:tcW w:w="2653" w:type="dxa"/>
          </w:tcPr>
          <w:p w:rsidR="00EF5949" w:rsidRDefault="00C65202" w:rsidP="00EF5949">
            <w: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594" w:type="dxa"/>
          </w:tcPr>
          <w:p w:rsidR="00EF5949" w:rsidRDefault="00EF5949" w:rsidP="00EF5949"/>
        </w:tc>
        <w:tc>
          <w:tcPr>
            <w:tcW w:w="1594" w:type="dxa"/>
          </w:tcPr>
          <w:p w:rsidR="00EF5949" w:rsidRDefault="00C65202" w:rsidP="00EF5949">
            <w:r>
              <w:t>Км-количество контрольных мероприятий (ед.)</w:t>
            </w:r>
          </w:p>
          <w:p w:rsidR="00C65202" w:rsidRDefault="00C65202" w:rsidP="00EF5949">
            <w:proofErr w:type="spellStart"/>
            <w:r>
              <w:t>Кр</w:t>
            </w:r>
            <w:proofErr w:type="spellEnd"/>
            <w:r>
              <w:t>-количество работников органа муниципального контроля (ед.)</w:t>
            </w:r>
          </w:p>
          <w:p w:rsidR="00C65202" w:rsidRDefault="00C65202" w:rsidP="00EF5949">
            <w:proofErr w:type="spellStart"/>
            <w:r>
              <w:t>Нк</w:t>
            </w:r>
            <w:proofErr w:type="spellEnd"/>
            <w:r>
              <w:t xml:space="preserve"> – нагрузка на 1 работника (ед.)</w:t>
            </w:r>
          </w:p>
        </w:tc>
        <w:tc>
          <w:tcPr>
            <w:tcW w:w="1594" w:type="dxa"/>
          </w:tcPr>
          <w:p w:rsidR="00EF5949" w:rsidRDefault="00EF5949" w:rsidP="00EF5949"/>
        </w:tc>
        <w:tc>
          <w:tcPr>
            <w:tcW w:w="1595" w:type="dxa"/>
          </w:tcPr>
          <w:p w:rsidR="00EF5949" w:rsidRDefault="00A75E64" w:rsidP="00EF5949">
            <w:r>
              <w:t>Штатное расписание, сведения из Единого реестра контрольно-надзорных мероприятий</w:t>
            </w:r>
          </w:p>
        </w:tc>
      </w:tr>
    </w:tbl>
    <w:p w:rsidR="00EF5949" w:rsidRDefault="00EF5949" w:rsidP="00EF5949"/>
    <w:p w:rsidR="00A75E64" w:rsidRDefault="00331E1C" w:rsidP="00EF5949">
      <w:r>
        <w:t>Управ. делами Совета</w:t>
      </w:r>
    </w:p>
    <w:p w:rsidR="00331E1C" w:rsidRDefault="00331E1C" w:rsidP="00EF5949">
      <w:r>
        <w:t xml:space="preserve">народных депутатов                                                                           </w:t>
      </w:r>
      <w:proofErr w:type="spellStart"/>
      <w:r>
        <w:t>А.Г.Воротынова</w:t>
      </w:r>
      <w:proofErr w:type="spellEnd"/>
    </w:p>
    <w:sectPr w:rsidR="00331E1C" w:rsidSect="00331E1C">
      <w:pgSz w:w="11906" w:h="16838"/>
      <w:pgMar w:top="1134" w:right="850" w:bottom="993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B"/>
    <w:rsid w:val="00033636"/>
    <w:rsid w:val="000E3062"/>
    <w:rsid w:val="00236B8F"/>
    <w:rsid w:val="002E7389"/>
    <w:rsid w:val="002E76F1"/>
    <w:rsid w:val="003276E9"/>
    <w:rsid w:val="00331E1C"/>
    <w:rsid w:val="003D22F4"/>
    <w:rsid w:val="0050505C"/>
    <w:rsid w:val="005A6260"/>
    <w:rsid w:val="00643030"/>
    <w:rsid w:val="00652B5B"/>
    <w:rsid w:val="006638CA"/>
    <w:rsid w:val="006936D9"/>
    <w:rsid w:val="00815CFA"/>
    <w:rsid w:val="00862B94"/>
    <w:rsid w:val="009443BB"/>
    <w:rsid w:val="009E2027"/>
    <w:rsid w:val="00A538AD"/>
    <w:rsid w:val="00A75E64"/>
    <w:rsid w:val="00A818E5"/>
    <w:rsid w:val="00AD6577"/>
    <w:rsid w:val="00AE7C6C"/>
    <w:rsid w:val="00AF5703"/>
    <w:rsid w:val="00BC14D2"/>
    <w:rsid w:val="00C61F6E"/>
    <w:rsid w:val="00C65202"/>
    <w:rsid w:val="00CA3610"/>
    <w:rsid w:val="00CB68C0"/>
    <w:rsid w:val="00D9466C"/>
    <w:rsid w:val="00E04799"/>
    <w:rsid w:val="00E11CB4"/>
    <w:rsid w:val="00E8161C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D35"/>
  <w15:docId w15:val="{01E822E4-CD6A-4F02-8510-5574AA8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93"/>
    <w:pPr>
      <w:spacing w:line="240" w:lineRule="auto"/>
    </w:pPr>
    <w:rPr>
      <w:rFonts w:ascii="Times New Roman" w:eastAsia="Times New Roman" w:hAnsi="Times New Roman" w:cs="Times New Roman"/>
      <w:bCs/>
      <w:color w:val="00000A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A6793"/>
    <w:rPr>
      <w:color w:val="0000FF"/>
      <w:u w:val="single"/>
    </w:rPr>
  </w:style>
  <w:style w:type="character" w:customStyle="1" w:styleId="a3">
    <w:name w:val="Основной текст_"/>
    <w:link w:val="11"/>
    <w:qFormat/>
    <w:locked/>
    <w:rsid w:val="004A6793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22"/>
    <w:qFormat/>
    <w:rsid w:val="004A679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A6793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4A6793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1">
    <w:name w:val="Основной текст1"/>
    <w:basedOn w:val="a"/>
    <w:link w:val="a3"/>
    <w:qFormat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qFormat/>
    <w:rsid w:val="004A6793"/>
    <w:pPr>
      <w:widowControl w:val="0"/>
      <w:spacing w:line="240" w:lineRule="auto"/>
    </w:pPr>
    <w:rPr>
      <w:rFonts w:eastAsia="Times New Roman" w:cs="Calibri"/>
      <w:b/>
      <w:color w:val="00000A"/>
      <w:sz w:val="26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A679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Pr>
      <w:sz w:val="28"/>
    </w:rPr>
  </w:style>
  <w:style w:type="paragraph" w:styleId="ab">
    <w:name w:val="List Paragraph"/>
    <w:basedOn w:val="a"/>
    <w:uiPriority w:val="34"/>
    <w:qFormat/>
    <w:rsid w:val="00C61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6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c">
    <w:name w:val="Table Grid"/>
    <w:basedOn w:val="a1"/>
    <w:uiPriority w:val="59"/>
    <w:rsid w:val="0069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795E-F0F6-4EA3-8A1E-2E6A8D1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9</cp:revision>
  <cp:lastPrinted>2022-01-13T08:30:00Z</cp:lastPrinted>
  <dcterms:created xsi:type="dcterms:W3CDTF">2021-12-28T08:50:00Z</dcterms:created>
  <dcterms:modified xsi:type="dcterms:W3CDTF">2022-01-13T08:34:00Z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