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D7A" w:rsidRDefault="00E70D7A" w:rsidP="00E70D7A">
      <w:pPr>
        <w:pStyle w:val="1"/>
        <w:shd w:val="clear" w:color="auto" w:fill="FFFFFF"/>
        <w:spacing w:before="0" w:beforeAutospacing="0" w:after="450" w:afterAutospacing="0"/>
        <w:rPr>
          <w:rFonts w:ascii="Roboto-Regular" w:hAnsi="Roboto-Regular"/>
          <w:color w:val="212121"/>
          <w:sz w:val="21"/>
          <w:szCs w:val="21"/>
        </w:rPr>
      </w:pPr>
      <w:bookmarkStart w:id="0" w:name="_GoBack"/>
      <w:bookmarkEnd w:id="0"/>
      <w:r>
        <w:rPr>
          <w:rFonts w:ascii="Roboto-Bold" w:hAnsi="Roboto-Bold"/>
          <w:b w:val="0"/>
          <w:bCs w:val="0"/>
          <w:color w:val="212121"/>
          <w:sz w:val="42"/>
          <w:szCs w:val="42"/>
        </w:rPr>
        <w:t xml:space="preserve">Неформальная занятость </w:t>
      </w:r>
      <w:r>
        <w:rPr>
          <w:rFonts w:ascii="Roboto-Regular" w:hAnsi="Roboto-Regular"/>
          <w:noProof/>
          <w:color w:val="212121"/>
          <w:sz w:val="21"/>
          <w:szCs w:val="21"/>
        </w:rPr>
        <mc:AlternateContent>
          <mc:Choice Requires="wps">
            <w:drawing>
              <wp:inline distT="0" distB="0" distL="0" distR="0" wp14:anchorId="767CD75D" wp14:editId="2E5EFEB3">
                <wp:extent cx="302260" cy="302260"/>
                <wp:effectExtent l="0" t="0" r="0" b="0"/>
                <wp:docPr id="1" name="Прямоугольник 1" descr="Неформальная занятость и легализация трудовых отношени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Неформальная занятость и легализация трудовых отношений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</w:p>
    <w:p w:rsidR="00E70D7A" w:rsidRDefault="00E70D7A" w:rsidP="00E70D7A">
      <w:pPr>
        <w:shd w:val="clear" w:color="auto" w:fill="FFFFFF"/>
        <w:rPr>
          <w:rFonts w:ascii="Roboto-Regular" w:hAnsi="Roboto-Regular"/>
          <w:color w:val="212121"/>
          <w:sz w:val="21"/>
          <w:szCs w:val="21"/>
        </w:rPr>
      </w:pPr>
      <w:r>
        <w:rPr>
          <w:rFonts w:ascii="Roboto-Regular" w:hAnsi="Roboto-Regular"/>
          <w:color w:val="212121"/>
          <w:sz w:val="21"/>
          <w:szCs w:val="21"/>
        </w:rPr>
        <w:t>В настоящее время борьба с теневой экономикой становится жизненно необходимой. Наиболее распространенное ее проявление - неформальная занятость, то есть работа без официального оформления трудовых отношений. Получая более высокую зарплату «в конверте», люди забывают, что теряют гораздо больше – абсолютно все меры социальной поддержки.</w:t>
      </w:r>
      <w:r>
        <w:rPr>
          <w:rFonts w:ascii="Roboto-Regular" w:hAnsi="Roboto-Regular"/>
          <w:color w:val="212121"/>
          <w:sz w:val="21"/>
          <w:szCs w:val="21"/>
        </w:rPr>
        <w:br/>
      </w:r>
      <w:r>
        <w:rPr>
          <w:rFonts w:ascii="Roboto-Regular" w:hAnsi="Roboto-Regular"/>
          <w:color w:val="212121"/>
          <w:sz w:val="21"/>
          <w:szCs w:val="21"/>
        </w:rPr>
        <w:br/>
        <w:t>Трудовой кодекс Российской Федерации в обязательном порядке определил обязанность работодателей в оформлении трудовых отношений с работником при приеме на работу путем заключения трудового договора.</w:t>
      </w:r>
      <w:r>
        <w:rPr>
          <w:rFonts w:ascii="Roboto-Regular" w:hAnsi="Roboto-Regular"/>
          <w:color w:val="212121"/>
          <w:sz w:val="21"/>
          <w:szCs w:val="21"/>
        </w:rPr>
        <w:br/>
      </w:r>
      <w:r>
        <w:rPr>
          <w:rFonts w:ascii="Roboto-Regular" w:hAnsi="Roboto-Regular"/>
          <w:color w:val="212121"/>
          <w:sz w:val="21"/>
          <w:szCs w:val="21"/>
        </w:rPr>
        <w:br/>
        <w:t>При этом, Трудовой кодекс подразделяет два типа договоров: гражданско-правовые и трудовые договоры. Трудовое право в отличие от гражданского права имеет социальную направленность на защиту лиц наемного труда. Когда же работодатели заключают с работником гражданско-правовой договор: договор подряда, возмездного оказания услуг и пр., на таких работников не распространяется трудовое законодательство, соответственно и не распространяются гарантии и компенсации.</w:t>
      </w:r>
      <w:r>
        <w:rPr>
          <w:rFonts w:ascii="Roboto-Regular" w:hAnsi="Roboto-Regular"/>
          <w:color w:val="212121"/>
          <w:sz w:val="21"/>
          <w:szCs w:val="21"/>
        </w:rPr>
        <w:br/>
      </w:r>
      <w:r>
        <w:rPr>
          <w:rFonts w:ascii="Roboto-Regular" w:hAnsi="Roboto-Regular"/>
          <w:color w:val="212121"/>
          <w:sz w:val="21"/>
          <w:szCs w:val="21"/>
        </w:rPr>
        <w:br/>
        <w:t>Не оформление с работодателем трудовых отношений влечет за собой негативные последствия, как для работника, так и для работодателя:</w:t>
      </w:r>
      <w:r>
        <w:rPr>
          <w:rFonts w:ascii="Roboto-Regular" w:hAnsi="Roboto-Regular"/>
          <w:color w:val="212121"/>
          <w:sz w:val="21"/>
          <w:szCs w:val="21"/>
        </w:rPr>
        <w:br/>
        <w:t>- работник остается без всех социальных гарантий;</w:t>
      </w:r>
      <w:r>
        <w:rPr>
          <w:rFonts w:ascii="Roboto-Regular" w:hAnsi="Roboto-Regular"/>
          <w:color w:val="212121"/>
          <w:sz w:val="21"/>
          <w:szCs w:val="21"/>
        </w:rPr>
        <w:br/>
      </w:r>
      <w:r>
        <w:rPr>
          <w:rFonts w:ascii="Roboto-Regular" w:hAnsi="Roboto-Regular"/>
          <w:color w:val="212121"/>
          <w:sz w:val="21"/>
          <w:szCs w:val="21"/>
        </w:rPr>
        <w:br/>
      </w:r>
      <w:proofErr w:type="gramStart"/>
      <w:r>
        <w:rPr>
          <w:rFonts w:ascii="Roboto-Regular" w:hAnsi="Roboto-Regular"/>
          <w:color w:val="212121"/>
          <w:sz w:val="21"/>
          <w:szCs w:val="21"/>
        </w:rPr>
        <w:t>- работник также не защищен от травматизма и профессиональных заболеваний, т.к. он исключается из сферы действия Закона «Об обязательном социальном страховании от несчастных случаев на производстве и профессиональных заболеваний»;</w:t>
      </w:r>
      <w:r>
        <w:rPr>
          <w:rFonts w:ascii="Roboto-Regular" w:hAnsi="Roboto-Regular"/>
          <w:color w:val="212121"/>
          <w:sz w:val="21"/>
          <w:szCs w:val="21"/>
        </w:rPr>
        <w:br/>
      </w:r>
      <w:r>
        <w:rPr>
          <w:rFonts w:ascii="Roboto-Regular" w:hAnsi="Roboto-Regular"/>
          <w:color w:val="212121"/>
          <w:sz w:val="21"/>
          <w:szCs w:val="21"/>
        </w:rPr>
        <w:br/>
        <w:t>- работник лишается гарантированного минимального размера оплаты труда, работодатель может платить столько, сколько он захочет;</w:t>
      </w:r>
      <w:r>
        <w:rPr>
          <w:rFonts w:ascii="Roboto-Regular" w:hAnsi="Roboto-Regular"/>
          <w:color w:val="212121"/>
          <w:sz w:val="21"/>
          <w:szCs w:val="21"/>
        </w:rPr>
        <w:br/>
      </w:r>
      <w:r>
        <w:rPr>
          <w:rFonts w:ascii="Roboto-Regular" w:hAnsi="Roboto-Regular"/>
          <w:color w:val="212121"/>
          <w:sz w:val="21"/>
          <w:szCs w:val="21"/>
        </w:rPr>
        <w:br/>
        <w:t>- за установление нелегальной выплаты заработной платы работодателю грозит ответственность, предусмотренная статьей 419 Трудового Кодекса РФ.</w:t>
      </w:r>
      <w:proofErr w:type="gramEnd"/>
      <w:r>
        <w:rPr>
          <w:rFonts w:ascii="Roboto-Regular" w:hAnsi="Roboto-Regular"/>
          <w:color w:val="212121"/>
          <w:sz w:val="21"/>
          <w:szCs w:val="21"/>
        </w:rPr>
        <w:t xml:space="preserve"> В данном случае работодатель привлекается к дисциплинарной, материальной, а также к гражданско-правовой, административной и уголовной ответственности.</w:t>
      </w:r>
    </w:p>
    <w:p w:rsidR="007F69C0" w:rsidRPr="00E70D7A" w:rsidRDefault="007F69C0" w:rsidP="00E70D7A"/>
    <w:sectPr w:rsidR="007F69C0" w:rsidRPr="00E7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Roboto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77F7"/>
    <w:multiLevelType w:val="multilevel"/>
    <w:tmpl w:val="37D2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F1B50"/>
    <w:multiLevelType w:val="multilevel"/>
    <w:tmpl w:val="EAAC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A48D4"/>
    <w:multiLevelType w:val="multilevel"/>
    <w:tmpl w:val="504AB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FC4218"/>
    <w:multiLevelType w:val="multilevel"/>
    <w:tmpl w:val="AA4A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F098E"/>
    <w:multiLevelType w:val="multilevel"/>
    <w:tmpl w:val="93AC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CC"/>
    <w:rsid w:val="00017CD0"/>
    <w:rsid w:val="00023AAA"/>
    <w:rsid w:val="00092E24"/>
    <w:rsid w:val="000D5192"/>
    <w:rsid w:val="001E6CCA"/>
    <w:rsid w:val="00211EBC"/>
    <w:rsid w:val="00246D1A"/>
    <w:rsid w:val="002829B4"/>
    <w:rsid w:val="002B4101"/>
    <w:rsid w:val="002B5328"/>
    <w:rsid w:val="002F2444"/>
    <w:rsid w:val="003374E4"/>
    <w:rsid w:val="00347B46"/>
    <w:rsid w:val="003B793D"/>
    <w:rsid w:val="00416AA4"/>
    <w:rsid w:val="00432ECC"/>
    <w:rsid w:val="004B0B2F"/>
    <w:rsid w:val="005C03D8"/>
    <w:rsid w:val="005E3558"/>
    <w:rsid w:val="006377E5"/>
    <w:rsid w:val="006430AB"/>
    <w:rsid w:val="006D0524"/>
    <w:rsid w:val="006F507A"/>
    <w:rsid w:val="0078266C"/>
    <w:rsid w:val="007B77B9"/>
    <w:rsid w:val="007F69C0"/>
    <w:rsid w:val="00802362"/>
    <w:rsid w:val="0085154D"/>
    <w:rsid w:val="008565B9"/>
    <w:rsid w:val="00884FBD"/>
    <w:rsid w:val="0090064A"/>
    <w:rsid w:val="00937A49"/>
    <w:rsid w:val="009D118A"/>
    <w:rsid w:val="009E67FB"/>
    <w:rsid w:val="00A42C22"/>
    <w:rsid w:val="00A57F58"/>
    <w:rsid w:val="00AC71DF"/>
    <w:rsid w:val="00AD7DD6"/>
    <w:rsid w:val="00AE2628"/>
    <w:rsid w:val="00B14245"/>
    <w:rsid w:val="00BA627E"/>
    <w:rsid w:val="00BD1100"/>
    <w:rsid w:val="00BF3152"/>
    <w:rsid w:val="00BF499A"/>
    <w:rsid w:val="00BF6DDB"/>
    <w:rsid w:val="00C47E44"/>
    <w:rsid w:val="00C76427"/>
    <w:rsid w:val="00C9357A"/>
    <w:rsid w:val="00CA4C2C"/>
    <w:rsid w:val="00E05663"/>
    <w:rsid w:val="00E33D77"/>
    <w:rsid w:val="00E5746B"/>
    <w:rsid w:val="00E70D7A"/>
    <w:rsid w:val="00EA4229"/>
    <w:rsid w:val="00EC7CCC"/>
    <w:rsid w:val="00F50831"/>
    <w:rsid w:val="00F91E2D"/>
    <w:rsid w:val="00FB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A42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6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0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4229"/>
    <w:rPr>
      <w:color w:val="0000FF"/>
      <w:u w:val="single"/>
    </w:rPr>
  </w:style>
  <w:style w:type="character" w:customStyle="1" w:styleId="hidden-xs">
    <w:name w:val="hidden-xs"/>
    <w:basedOn w:val="a0"/>
    <w:rsid w:val="00EA4229"/>
  </w:style>
  <w:style w:type="paragraph" w:styleId="a4">
    <w:name w:val="Normal (Web)"/>
    <w:basedOn w:val="a"/>
    <w:uiPriority w:val="99"/>
    <w:unhideWhenUsed/>
    <w:rsid w:val="00EA422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4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229"/>
    <w:rPr>
      <w:rFonts w:ascii="Tahoma" w:hAnsi="Tahoma" w:cs="Tahoma"/>
      <w:sz w:val="16"/>
      <w:szCs w:val="16"/>
    </w:rPr>
  </w:style>
  <w:style w:type="paragraph" w:customStyle="1" w:styleId="11">
    <w:name w:val="Дата1"/>
    <w:basedOn w:val="a"/>
    <w:rsid w:val="00BF499A"/>
    <w:pPr>
      <w:spacing w:before="100" w:beforeAutospacing="1" w:after="100" w:afterAutospacing="1"/>
    </w:pPr>
    <w:rPr>
      <w:sz w:val="24"/>
      <w:szCs w:val="24"/>
    </w:rPr>
  </w:style>
  <w:style w:type="character" w:customStyle="1" w:styleId="download">
    <w:name w:val="download"/>
    <w:basedOn w:val="a0"/>
    <w:rsid w:val="00BF499A"/>
  </w:style>
  <w:style w:type="character" w:customStyle="1" w:styleId="30">
    <w:name w:val="Заголовок 3 Знак"/>
    <w:basedOn w:val="a0"/>
    <w:link w:val="3"/>
    <w:uiPriority w:val="9"/>
    <w:semiHidden/>
    <w:rsid w:val="007826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D1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50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6F507A"/>
    <w:rPr>
      <w:b/>
      <w:bCs/>
    </w:rPr>
  </w:style>
  <w:style w:type="character" w:styleId="a8">
    <w:name w:val="Emphasis"/>
    <w:basedOn w:val="a0"/>
    <w:uiPriority w:val="20"/>
    <w:qFormat/>
    <w:rsid w:val="006F507A"/>
    <w:rPr>
      <w:i/>
      <w:iCs/>
    </w:rPr>
  </w:style>
  <w:style w:type="character" w:customStyle="1" w:styleId="wrapper">
    <w:name w:val="wrapper"/>
    <w:basedOn w:val="a0"/>
    <w:rsid w:val="0085154D"/>
  </w:style>
  <w:style w:type="paragraph" w:customStyle="1" w:styleId="hits">
    <w:name w:val="hits"/>
    <w:basedOn w:val="a"/>
    <w:rsid w:val="00BF3152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0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EA42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1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6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50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A4229"/>
    <w:rPr>
      <w:color w:val="0000FF"/>
      <w:u w:val="single"/>
    </w:rPr>
  </w:style>
  <w:style w:type="character" w:customStyle="1" w:styleId="hidden-xs">
    <w:name w:val="hidden-xs"/>
    <w:basedOn w:val="a0"/>
    <w:rsid w:val="00EA4229"/>
  </w:style>
  <w:style w:type="paragraph" w:styleId="a4">
    <w:name w:val="Normal (Web)"/>
    <w:basedOn w:val="a"/>
    <w:uiPriority w:val="99"/>
    <w:unhideWhenUsed/>
    <w:rsid w:val="00EA422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A4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4229"/>
    <w:rPr>
      <w:rFonts w:ascii="Tahoma" w:hAnsi="Tahoma" w:cs="Tahoma"/>
      <w:sz w:val="16"/>
      <w:szCs w:val="16"/>
    </w:rPr>
  </w:style>
  <w:style w:type="paragraph" w:customStyle="1" w:styleId="11">
    <w:name w:val="Дата1"/>
    <w:basedOn w:val="a"/>
    <w:rsid w:val="00BF499A"/>
    <w:pPr>
      <w:spacing w:before="100" w:beforeAutospacing="1" w:after="100" w:afterAutospacing="1"/>
    </w:pPr>
    <w:rPr>
      <w:sz w:val="24"/>
      <w:szCs w:val="24"/>
    </w:rPr>
  </w:style>
  <w:style w:type="character" w:customStyle="1" w:styleId="download">
    <w:name w:val="download"/>
    <w:basedOn w:val="a0"/>
    <w:rsid w:val="00BF499A"/>
  </w:style>
  <w:style w:type="character" w:customStyle="1" w:styleId="30">
    <w:name w:val="Заголовок 3 Знак"/>
    <w:basedOn w:val="a0"/>
    <w:link w:val="3"/>
    <w:uiPriority w:val="9"/>
    <w:semiHidden/>
    <w:rsid w:val="007826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BD11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50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6F507A"/>
    <w:rPr>
      <w:b/>
      <w:bCs/>
    </w:rPr>
  </w:style>
  <w:style w:type="character" w:styleId="a8">
    <w:name w:val="Emphasis"/>
    <w:basedOn w:val="a0"/>
    <w:uiPriority w:val="20"/>
    <w:qFormat/>
    <w:rsid w:val="006F507A"/>
    <w:rPr>
      <w:i/>
      <w:iCs/>
    </w:rPr>
  </w:style>
  <w:style w:type="character" w:customStyle="1" w:styleId="wrapper">
    <w:name w:val="wrapper"/>
    <w:basedOn w:val="a0"/>
    <w:rsid w:val="0085154D"/>
  </w:style>
  <w:style w:type="paragraph" w:customStyle="1" w:styleId="hits">
    <w:name w:val="hits"/>
    <w:basedOn w:val="a"/>
    <w:rsid w:val="00BF3152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7661">
          <w:marLeft w:val="0"/>
          <w:marRight w:val="0"/>
          <w:marTop w:val="300"/>
          <w:marBottom w:val="300"/>
          <w:divBdr>
            <w:top w:val="single" w:sz="6" w:space="8" w:color="808080"/>
            <w:left w:val="none" w:sz="0" w:space="0" w:color="auto"/>
            <w:bottom w:val="single" w:sz="6" w:space="8" w:color="808080"/>
            <w:right w:val="none" w:sz="0" w:space="0" w:color="auto"/>
          </w:divBdr>
        </w:div>
        <w:div w:id="1195194869">
          <w:marLeft w:val="0"/>
          <w:marRight w:val="0"/>
          <w:marTop w:val="300"/>
          <w:marBottom w:val="300"/>
          <w:divBdr>
            <w:top w:val="single" w:sz="6" w:space="8" w:color="808080"/>
            <w:left w:val="none" w:sz="0" w:space="0" w:color="auto"/>
            <w:bottom w:val="single" w:sz="6" w:space="8" w:color="808080"/>
            <w:right w:val="none" w:sz="0" w:space="0" w:color="auto"/>
          </w:divBdr>
        </w:div>
      </w:divsChild>
    </w:div>
    <w:div w:id="226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2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17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9065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48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9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03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4078">
              <w:marLeft w:val="0"/>
              <w:marRight w:val="0"/>
              <w:marTop w:val="0"/>
              <w:marBottom w:val="0"/>
              <w:divBdr>
                <w:top w:val="single" w:sz="6" w:space="11" w:color="DDE1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7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7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0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130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0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8439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82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93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33375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7724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09606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2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9496">
          <w:marLeft w:val="42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389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326281317">
                  <w:marLeft w:val="0"/>
                  <w:marRight w:val="37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1" w:color="DDDDDD"/>
                  </w:divBdr>
                </w:div>
              </w:divsChild>
            </w:div>
            <w:div w:id="111879267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Huajeva</dc:creator>
  <cp:lastModifiedBy>Huajeva</cp:lastModifiedBy>
  <cp:revision>2</cp:revision>
  <dcterms:created xsi:type="dcterms:W3CDTF">2024-03-11T08:47:00Z</dcterms:created>
  <dcterms:modified xsi:type="dcterms:W3CDTF">2024-03-11T08:47:00Z</dcterms:modified>
</cp:coreProperties>
</file>