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D" w:rsidRPr="004417DD" w:rsidRDefault="004417DD" w:rsidP="004417DD">
      <w:pPr>
        <w:spacing w:after="0" w:line="240" w:lineRule="auto"/>
        <w:ind w:left="225"/>
        <w:jc w:val="center"/>
        <w:outlineLvl w:val="1"/>
        <w:rPr>
          <w:rFonts w:ascii="Arial" w:eastAsia="Times New Roman" w:hAnsi="Arial" w:cs="Arial"/>
          <w:caps/>
          <w:color w:val="1C3C54"/>
          <w:sz w:val="30"/>
          <w:szCs w:val="30"/>
          <w:lang w:eastAsia="ru-RU"/>
        </w:rPr>
      </w:pPr>
      <w:r w:rsidRPr="004417DD">
        <w:rPr>
          <w:rFonts w:ascii="Arial" w:eastAsia="Times New Roman" w:hAnsi="Arial" w:cs="Arial"/>
          <w:caps/>
          <w:color w:val="1C3C54"/>
          <w:sz w:val="30"/>
          <w:szCs w:val="30"/>
          <w:lang w:eastAsia="ru-RU"/>
        </w:rPr>
        <w:fldChar w:fldCharType="begin"/>
      </w:r>
      <w:r w:rsidRPr="004417DD">
        <w:rPr>
          <w:rFonts w:ascii="Arial" w:eastAsia="Times New Roman" w:hAnsi="Arial" w:cs="Arial"/>
          <w:caps/>
          <w:color w:val="1C3C54"/>
          <w:sz w:val="30"/>
          <w:szCs w:val="30"/>
          <w:lang w:eastAsia="ru-RU"/>
        </w:rPr>
        <w:instrText xml:space="preserve"> HYPERLINK "http://www.utszn.ru/neformalnaya-zanyatost" </w:instrText>
      </w:r>
      <w:r w:rsidRPr="004417DD">
        <w:rPr>
          <w:rFonts w:ascii="Arial" w:eastAsia="Times New Roman" w:hAnsi="Arial" w:cs="Arial"/>
          <w:caps/>
          <w:color w:val="1C3C54"/>
          <w:sz w:val="30"/>
          <w:szCs w:val="30"/>
          <w:lang w:eastAsia="ru-RU"/>
        </w:rPr>
        <w:fldChar w:fldCharType="separate"/>
      </w:r>
      <w:r w:rsidRPr="004417DD">
        <w:rPr>
          <w:rFonts w:ascii="Arial" w:eastAsia="Times New Roman" w:hAnsi="Arial" w:cs="Arial"/>
          <w:caps/>
          <w:color w:val="57717F"/>
          <w:sz w:val="30"/>
          <w:szCs w:val="30"/>
          <w:lang w:eastAsia="ru-RU"/>
        </w:rPr>
        <w:t>НЕФОРМАЛЬНАЯ ЗАНЯТОСТЬ</w:t>
      </w:r>
      <w:r w:rsidRPr="004417DD">
        <w:rPr>
          <w:rFonts w:ascii="Arial" w:eastAsia="Times New Roman" w:hAnsi="Arial" w:cs="Arial"/>
          <w:caps/>
          <w:color w:val="1C3C54"/>
          <w:sz w:val="30"/>
          <w:szCs w:val="30"/>
          <w:lang w:eastAsia="ru-RU"/>
        </w:rPr>
        <w:fldChar w:fldCharType="end"/>
      </w: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noProof/>
          <w:color w:val="2D3B43"/>
          <w:sz w:val="20"/>
          <w:szCs w:val="20"/>
          <w:lang w:eastAsia="ru-RU"/>
        </w:rPr>
        <w:drawing>
          <wp:inline distT="0" distB="0" distL="0" distR="0" wp14:anchorId="4376C87B" wp14:editId="3EF5F28C">
            <wp:extent cx="3352800" cy="1362075"/>
            <wp:effectExtent l="0" t="0" r="0" b="9525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D" w:rsidRPr="004417DD" w:rsidRDefault="004417DD" w:rsidP="004417DD">
      <w:pPr>
        <w:spacing w:after="0" w:line="240" w:lineRule="auto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0"/>
          <w:szCs w:val="20"/>
          <w:lang w:eastAsia="ru-RU"/>
        </w:rPr>
        <w:t> </w:t>
      </w: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Негативные последствия неформальной занятости  в условиях пандемии</w:t>
      </w: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   Неформальная  занятость продолжает быть одной из самых актуальных проблем в отношениях между  </w:t>
      </w:r>
      <w:hyperlink r:id="rId6" w:tooltip="работодателем" w:history="1">
        <w:r w:rsidRPr="004417D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работодателем</w:t>
        </w:r>
      </w:hyperlink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и работником.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 Последствия неформальной занятости достаточно серьезны. 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 и др.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       Особенно остро проблема неформальной занятости обозначилась в период принимаемых мер по предотвращению распространения новой </w:t>
      </w:r>
      <w:proofErr w:type="spell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коронавирусной</w:t>
      </w:r>
      <w:proofErr w:type="spell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инфекции (</w:t>
      </w:r>
      <w:hyperlink r:id="rId7" w:tooltip="COVID" w:history="1">
        <w:r w:rsidRPr="004417D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COVID</w:t>
        </w:r>
      </w:hyperlink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-2019).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        В связи с изданием Указа Президента Российской Федерации от 25.03.2020 № 206 «Об объявлении в Российской Федерации нерабочих дней» (№ 239 от 02.04.2020 о продлении нерабочих дней до 30.04.2020) в период с 30 марта 2020 года по 30 апреля 2020 года объявлены нерабочие дни с сохранением за работниками заработной платы.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         </w:t>
      </w:r>
      <w:proofErr w:type="gram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Согласно рекомендациям Министерства труда и социальной защиты Российской Федерации в период установленных нерабочих дней за работниками должен был сохраниться размер установленной заработной платы; работникам, оплачиваемым сдельно, за установленные нерабочие дни должно выплачиваться соответствующее вознаграждение, определяемое локальным нормативным актом работодателя.</w:t>
      </w:r>
      <w:proofErr w:type="gram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Суммы расходов на эти цели относятся к расходам на оплату труда в полном размере.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    Однако, недобросовестные работодатели, в нарушение трудового законодательства, отказались в вышеуказанный период выплачивать заработную плату работникам в полном объеме.    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   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lastRenderedPageBreak/>
        <w:t xml:space="preserve">          </w:t>
      </w:r>
      <w:proofErr w:type="gram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В связи с чем, определенное число граждан, фактически осуществлявших те или иные виды деятельности, не состоявшие 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</w:t>
      </w:r>
      <w:proofErr w:type="gram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Под удар попали малые и средние предприятия, в основном сферы обслуживания, которой </w:t>
      </w:r>
      <w:proofErr w:type="gram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коснулись</w:t>
      </w:r>
      <w:proofErr w:type="gram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основные запреты.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         В большей степени пострадал неформальный сектор экономики, кто работает «по устному найму», здесь у работодателей не было никаких ограничений на то, чтобы уволить работника, в данном случае - по причине </w:t>
      </w:r>
      <w:proofErr w:type="spell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коронавируса</w:t>
      </w:r>
      <w:proofErr w:type="spell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. В результате граждане остались без поддержки государства, которая была предусмотрена для работающего населения. В том числе, работник, оставшийся без работы, но не способный подтвердить факт формального увольнения, может получать лишь минимальное пособие по безработице, которое составляет 1500 рублей в месяц. 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        В России, как и </w:t>
      </w:r>
      <w:r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муниципальном образовании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, таких </w:t>
      </w:r>
      <w:proofErr w:type="gramStart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работников</w:t>
      </w:r>
      <w:proofErr w:type="gramEnd"/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немало, по статистике каждый пятый россиянин работает без официального оформления трудовых отношений.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 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 возможно.</w:t>
      </w:r>
    </w:p>
    <w:p w:rsidR="004417DD" w:rsidRPr="004417DD" w:rsidRDefault="004417DD" w:rsidP="00EF31C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       В случае отказа работодателя от оформления трудовых отношений, наличия задолженности по оплате труда, выплаты заработной платы ниже МРОТ, который с 1 января 2020 года составляет 12130 рублей, а также иных нарушений трудового законодательства, </w:t>
      </w: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ВЫ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можете обратиться </w:t>
      </w: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на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 </w:t>
      </w: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телефон «горячей линии</w:t>
      </w:r>
      <w:r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 xml:space="preserve">» </w:t>
      </w:r>
      <w:r w:rsidRPr="004417DD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4417DD">
        <w:rPr>
          <w:rFonts w:ascii="Arial" w:eastAsia="Times New Roman" w:hAnsi="Arial" w:cs="Arial"/>
          <w:color w:val="2D3B43"/>
          <w:sz w:val="28"/>
          <w:szCs w:val="28"/>
          <w:lang w:eastAsia="ru-RU"/>
        </w:rPr>
        <w:t xml:space="preserve"> Государственной инспекции труда в Республике Адыгея</w:t>
      </w:r>
      <w:r w:rsidRPr="004417D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- 8(8772) 52-10-87.  </w:t>
      </w:r>
      <w:r w:rsidRPr="004417D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График работы: ежедневно с 9:00 до 18:00 (кроме субботы и воскресенья), перерыв с 13:00 до 13:48.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         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Призываем всех работодателей, осуществляющих деятельность на территории </w:t>
      </w:r>
      <w:r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муниципального образования «Город Адыгейск»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,</w:t>
      </w:r>
      <w:r w:rsidR="00C17488">
        <w:rPr>
          <w:rFonts w:ascii="Arial" w:eastAsia="Times New Roman" w:hAnsi="Arial" w:cs="Arial"/>
          <w:color w:val="2D3B43"/>
          <w:sz w:val="27"/>
          <w:szCs w:val="27"/>
          <w:lang w:eastAsia="ru-RU"/>
        </w:rPr>
        <w:t xml:space="preserve">  </w:t>
      </w:r>
      <w:r w:rsidRPr="004417DD">
        <w:rPr>
          <w:rFonts w:ascii="Arial" w:eastAsia="Times New Roman" w:hAnsi="Arial" w:cs="Arial"/>
          <w:color w:val="2D3B43"/>
          <w:sz w:val="27"/>
          <w:szCs w:val="27"/>
          <w:lang w:eastAsia="ru-RU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0"/>
          <w:szCs w:val="20"/>
          <w:lang w:eastAsia="ru-RU"/>
        </w:rPr>
        <w:t>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0"/>
          <w:szCs w:val="20"/>
          <w:lang w:eastAsia="ru-RU"/>
        </w:rPr>
        <w:t> </w:t>
      </w:r>
    </w:p>
    <w:p w:rsidR="004417DD" w:rsidRPr="004417DD" w:rsidRDefault="004417DD" w:rsidP="004417DD">
      <w:pPr>
        <w:spacing w:after="0" w:line="240" w:lineRule="auto"/>
        <w:jc w:val="both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color w:val="2D3B43"/>
          <w:sz w:val="20"/>
          <w:szCs w:val="20"/>
          <w:lang w:eastAsia="ru-RU"/>
        </w:rPr>
        <w:t> </w:t>
      </w: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bookmarkStart w:id="0" w:name="_GoBack"/>
      <w:bookmarkEnd w:id="0"/>
      <w:r w:rsidRPr="004417DD">
        <w:rPr>
          <w:rFonts w:ascii="Arial" w:eastAsia="Times New Roman" w:hAnsi="Arial" w:cs="Arial"/>
          <w:b/>
          <w:bCs/>
          <w:noProof/>
          <w:color w:val="2D3B43"/>
          <w:sz w:val="20"/>
          <w:szCs w:val="20"/>
          <w:lang w:eastAsia="ru-RU"/>
        </w:rPr>
        <w:drawing>
          <wp:inline distT="0" distB="0" distL="0" distR="0" wp14:anchorId="3F33E724" wp14:editId="45372D5D">
            <wp:extent cx="2857500" cy="1162050"/>
            <wp:effectExtent l="0" t="0" r="0" b="0"/>
            <wp:docPr id="2" name="Рисунок 2" descr="http://radm63sp.ru/wp-content/uploads/2018/12/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adm63sp.ru/wp-content/uploads/2018/12/tr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D" w:rsidRPr="004417DD" w:rsidRDefault="004417DD" w:rsidP="004417DD">
      <w:pPr>
        <w:spacing w:after="0" w:line="240" w:lineRule="auto"/>
        <w:jc w:val="center"/>
        <w:rPr>
          <w:rFonts w:ascii="Arial" w:eastAsia="Times New Roman" w:hAnsi="Arial" w:cs="Arial"/>
          <w:color w:val="2D3B43"/>
          <w:sz w:val="20"/>
          <w:szCs w:val="20"/>
          <w:lang w:eastAsia="ru-RU"/>
        </w:rPr>
      </w:pPr>
      <w:r w:rsidRPr="004417DD">
        <w:rPr>
          <w:rFonts w:ascii="Arial" w:eastAsia="Times New Roman" w:hAnsi="Arial" w:cs="Arial"/>
          <w:b/>
          <w:bCs/>
          <w:color w:val="2D3B43"/>
          <w:sz w:val="27"/>
          <w:szCs w:val="27"/>
          <w:lang w:eastAsia="ru-RU"/>
        </w:rPr>
        <w:t>Подумай о своем будущем сегодня!</w:t>
      </w:r>
    </w:p>
    <w:sectPr w:rsidR="004417DD" w:rsidRPr="0044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D"/>
    <w:rsid w:val="004417DD"/>
    <w:rsid w:val="004D02EE"/>
    <w:rsid w:val="00AB05A1"/>
    <w:rsid w:val="00C17488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aganrog.bezformata.com/word/covid/143059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ganrog.bezformata.com/word/rabotodatelej/33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2</cp:revision>
  <dcterms:created xsi:type="dcterms:W3CDTF">2020-06-23T12:34:00Z</dcterms:created>
  <dcterms:modified xsi:type="dcterms:W3CDTF">2020-06-23T13:02:00Z</dcterms:modified>
</cp:coreProperties>
</file>