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D" w:rsidRDefault="007F557D" w:rsidP="00EE69C8">
      <w:pPr>
        <w:jc w:val="center"/>
        <w:rPr>
          <w:b/>
          <w:bCs/>
        </w:rPr>
      </w:pPr>
    </w:p>
    <w:p w:rsidR="00872DAA" w:rsidRPr="00EB0ECB" w:rsidRDefault="00872DAA" w:rsidP="00EE69C8">
      <w:pPr>
        <w:jc w:val="center"/>
        <w:rPr>
          <w:b/>
          <w:bCs/>
        </w:rPr>
      </w:pPr>
      <w:r w:rsidRPr="00EB0ECB">
        <w:rPr>
          <w:b/>
          <w:bCs/>
        </w:rPr>
        <w:t>И</w:t>
      </w:r>
      <w:r w:rsidR="00B65037" w:rsidRPr="00EB0ECB">
        <w:rPr>
          <w:b/>
          <w:bCs/>
        </w:rPr>
        <w:t>тог</w:t>
      </w:r>
      <w:r w:rsidRPr="00EB0ECB">
        <w:rPr>
          <w:b/>
          <w:bCs/>
        </w:rPr>
        <w:t>и</w:t>
      </w:r>
    </w:p>
    <w:p w:rsidR="00AD07D5" w:rsidRPr="00EB0ECB" w:rsidRDefault="00B65037" w:rsidP="00EE69C8">
      <w:pPr>
        <w:jc w:val="center"/>
        <w:rPr>
          <w:b/>
          <w:bCs/>
        </w:rPr>
      </w:pPr>
      <w:r w:rsidRPr="00EB0ECB">
        <w:rPr>
          <w:b/>
          <w:bCs/>
        </w:rPr>
        <w:t xml:space="preserve"> социально-экономического развития </w:t>
      </w:r>
    </w:p>
    <w:p w:rsidR="00A1180A" w:rsidRPr="00EB0ECB" w:rsidRDefault="00B65037" w:rsidP="00EE69C8">
      <w:pPr>
        <w:jc w:val="center"/>
        <w:rPr>
          <w:b/>
          <w:bCs/>
        </w:rPr>
      </w:pPr>
      <w:r w:rsidRPr="00EB0ECB">
        <w:rPr>
          <w:b/>
          <w:bCs/>
        </w:rPr>
        <w:t>муниципального образования «Город Адыгейск»</w:t>
      </w:r>
    </w:p>
    <w:p w:rsidR="00EE69C8" w:rsidRPr="00EB0ECB" w:rsidRDefault="00B65037" w:rsidP="00EE69C8">
      <w:pPr>
        <w:jc w:val="center"/>
        <w:rPr>
          <w:b/>
          <w:bCs/>
        </w:rPr>
      </w:pPr>
      <w:r w:rsidRPr="00EB0ECB">
        <w:rPr>
          <w:b/>
          <w:bCs/>
        </w:rPr>
        <w:t xml:space="preserve"> </w:t>
      </w:r>
      <w:r w:rsidR="00872DAA" w:rsidRPr="00EB0ECB">
        <w:rPr>
          <w:b/>
          <w:bCs/>
        </w:rPr>
        <w:t xml:space="preserve">за 1 квартал </w:t>
      </w:r>
      <w:r w:rsidRPr="00EB0ECB">
        <w:rPr>
          <w:b/>
          <w:bCs/>
        </w:rPr>
        <w:t>201</w:t>
      </w:r>
      <w:r w:rsidR="004A2C88">
        <w:rPr>
          <w:b/>
          <w:bCs/>
        </w:rPr>
        <w:t>9</w:t>
      </w:r>
      <w:r w:rsidR="00872DAA" w:rsidRPr="00EB0ECB">
        <w:rPr>
          <w:b/>
          <w:bCs/>
        </w:rPr>
        <w:t xml:space="preserve"> год</w:t>
      </w:r>
      <w:r w:rsidR="005D57DA" w:rsidRPr="00EB0ECB">
        <w:rPr>
          <w:b/>
          <w:bCs/>
        </w:rPr>
        <w:t>а</w:t>
      </w:r>
    </w:p>
    <w:p w:rsidR="00C71DD9" w:rsidRPr="00EB0ECB" w:rsidRDefault="00C71DD9" w:rsidP="0087618D">
      <w:pPr>
        <w:jc w:val="both"/>
        <w:rPr>
          <w:b/>
          <w:bCs/>
        </w:rPr>
      </w:pPr>
    </w:p>
    <w:p w:rsidR="00B65037" w:rsidRPr="00EB0ECB" w:rsidRDefault="00B65037" w:rsidP="004F6C95">
      <w:pPr>
        <w:jc w:val="center"/>
        <w:rPr>
          <w:b/>
          <w:bCs/>
        </w:rPr>
      </w:pPr>
      <w:r w:rsidRPr="00EB0ECB">
        <w:rPr>
          <w:b/>
          <w:bCs/>
        </w:rPr>
        <w:t>Промышленность</w:t>
      </w:r>
    </w:p>
    <w:p w:rsidR="00A1180A" w:rsidRPr="002850C5" w:rsidRDefault="00B65037" w:rsidP="002850C5">
      <w:pPr>
        <w:ind w:firstLine="709"/>
        <w:contextualSpacing/>
        <w:jc w:val="both"/>
        <w:rPr>
          <w:bCs/>
        </w:rPr>
      </w:pPr>
      <w:r w:rsidRPr="002850C5">
        <w:rPr>
          <w:bCs/>
        </w:rPr>
        <w:t>Объем отг</w:t>
      </w:r>
      <w:r w:rsidR="004A3483" w:rsidRPr="002850C5">
        <w:rPr>
          <w:bCs/>
        </w:rPr>
        <w:t xml:space="preserve">рузки товарной продукции промышленными предприятиями города </w:t>
      </w:r>
      <w:r w:rsidR="00F54218" w:rsidRPr="002850C5">
        <w:rPr>
          <w:bCs/>
        </w:rPr>
        <w:t xml:space="preserve">за 1 </w:t>
      </w:r>
      <w:r w:rsidR="00687EED" w:rsidRPr="002850C5">
        <w:rPr>
          <w:bCs/>
        </w:rPr>
        <w:t xml:space="preserve"> квартал 201</w:t>
      </w:r>
      <w:r w:rsidR="00FF1F97" w:rsidRPr="002850C5">
        <w:rPr>
          <w:bCs/>
        </w:rPr>
        <w:t>9</w:t>
      </w:r>
      <w:r w:rsidR="00687EED" w:rsidRPr="002850C5">
        <w:rPr>
          <w:bCs/>
        </w:rPr>
        <w:t xml:space="preserve"> года </w:t>
      </w:r>
      <w:r w:rsidR="004A3483" w:rsidRPr="002850C5">
        <w:rPr>
          <w:bCs/>
        </w:rPr>
        <w:t xml:space="preserve">прогнозировался в сумме </w:t>
      </w:r>
      <w:r w:rsidR="00C31622" w:rsidRPr="002850C5">
        <w:rPr>
          <w:bCs/>
        </w:rPr>
        <w:t>2</w:t>
      </w:r>
      <w:r w:rsidR="00FF1F97" w:rsidRPr="002850C5">
        <w:rPr>
          <w:bCs/>
        </w:rPr>
        <w:t>37,1</w:t>
      </w:r>
      <w:r w:rsidR="004A3483" w:rsidRPr="002850C5">
        <w:rPr>
          <w:bCs/>
        </w:rPr>
        <w:t xml:space="preserve"> </w:t>
      </w:r>
      <w:r w:rsidR="00C31622" w:rsidRPr="002850C5">
        <w:rPr>
          <w:bCs/>
        </w:rPr>
        <w:t>млн</w:t>
      </w:r>
      <w:r w:rsidR="004A3483" w:rsidRPr="002850C5">
        <w:rPr>
          <w:bCs/>
        </w:rPr>
        <w:t>.</w:t>
      </w:r>
      <w:r w:rsidR="00687EED" w:rsidRPr="002850C5">
        <w:rPr>
          <w:bCs/>
        </w:rPr>
        <w:t xml:space="preserve"> </w:t>
      </w:r>
      <w:r w:rsidR="004A3483" w:rsidRPr="002850C5">
        <w:rPr>
          <w:bCs/>
        </w:rPr>
        <w:t>руб</w:t>
      </w:r>
      <w:r w:rsidR="00687EED" w:rsidRPr="002850C5">
        <w:rPr>
          <w:bCs/>
        </w:rPr>
        <w:t>лей</w:t>
      </w:r>
      <w:r w:rsidR="004A3483" w:rsidRPr="002850C5">
        <w:rPr>
          <w:bCs/>
        </w:rPr>
        <w:t xml:space="preserve">, </w:t>
      </w:r>
      <w:r w:rsidR="00DB6565" w:rsidRPr="002850C5">
        <w:rPr>
          <w:bCs/>
        </w:rPr>
        <w:t xml:space="preserve">фактически </w:t>
      </w:r>
      <w:r w:rsidR="000F34F8" w:rsidRPr="002850C5">
        <w:rPr>
          <w:bCs/>
        </w:rPr>
        <w:t>по предв</w:t>
      </w:r>
      <w:r w:rsidR="00BC7E71" w:rsidRPr="002850C5">
        <w:rPr>
          <w:bCs/>
        </w:rPr>
        <w:t>а</w:t>
      </w:r>
      <w:r w:rsidR="000F34F8" w:rsidRPr="002850C5">
        <w:rPr>
          <w:bCs/>
        </w:rPr>
        <w:t xml:space="preserve">рительным данным </w:t>
      </w:r>
      <w:r w:rsidR="004A3483" w:rsidRPr="002850C5">
        <w:rPr>
          <w:bCs/>
        </w:rPr>
        <w:t>отгружено продукции на</w:t>
      </w:r>
      <w:r w:rsidR="00687EED" w:rsidRPr="002850C5">
        <w:rPr>
          <w:bCs/>
        </w:rPr>
        <w:t xml:space="preserve"> </w:t>
      </w:r>
      <w:r w:rsidR="00B91A6A" w:rsidRPr="002850C5">
        <w:rPr>
          <w:bCs/>
        </w:rPr>
        <w:t>1</w:t>
      </w:r>
      <w:r w:rsidR="00FF1F97" w:rsidRPr="002850C5">
        <w:rPr>
          <w:bCs/>
        </w:rPr>
        <w:t>30,8</w:t>
      </w:r>
      <w:r w:rsidR="004A3483" w:rsidRPr="002850C5">
        <w:rPr>
          <w:bCs/>
        </w:rPr>
        <w:t xml:space="preserve"> </w:t>
      </w:r>
      <w:r w:rsidR="00C31622" w:rsidRPr="002850C5">
        <w:rPr>
          <w:bCs/>
        </w:rPr>
        <w:t>млн</w:t>
      </w:r>
      <w:r w:rsidR="004A3483" w:rsidRPr="002850C5">
        <w:rPr>
          <w:bCs/>
        </w:rPr>
        <w:t>.</w:t>
      </w:r>
      <w:r w:rsidR="00687EED" w:rsidRPr="002850C5">
        <w:rPr>
          <w:bCs/>
        </w:rPr>
        <w:t xml:space="preserve"> </w:t>
      </w:r>
      <w:r w:rsidR="004A3483" w:rsidRPr="002850C5">
        <w:rPr>
          <w:bCs/>
        </w:rPr>
        <w:t>руб</w:t>
      </w:r>
      <w:r w:rsidR="00687EED" w:rsidRPr="002850C5">
        <w:rPr>
          <w:bCs/>
        </w:rPr>
        <w:t>лей</w:t>
      </w:r>
      <w:r w:rsidR="004A3483" w:rsidRPr="002850C5">
        <w:rPr>
          <w:bCs/>
        </w:rPr>
        <w:t xml:space="preserve">, или </w:t>
      </w:r>
      <w:r w:rsidR="00B91A6A" w:rsidRPr="002850C5">
        <w:rPr>
          <w:bCs/>
        </w:rPr>
        <w:t>5</w:t>
      </w:r>
      <w:r w:rsidR="00FF1F97" w:rsidRPr="002850C5">
        <w:rPr>
          <w:bCs/>
        </w:rPr>
        <w:t>5</w:t>
      </w:r>
      <w:r w:rsidR="00B91A6A" w:rsidRPr="002850C5">
        <w:rPr>
          <w:bCs/>
        </w:rPr>
        <w:t>,</w:t>
      </w:r>
      <w:r w:rsidR="00FF1F97" w:rsidRPr="002850C5">
        <w:rPr>
          <w:bCs/>
        </w:rPr>
        <w:t>2</w:t>
      </w:r>
      <w:r w:rsidR="00F27CD0" w:rsidRPr="002850C5">
        <w:rPr>
          <w:bCs/>
        </w:rPr>
        <w:t xml:space="preserve"> %</w:t>
      </w:r>
      <w:r w:rsidR="008E1389" w:rsidRPr="002850C5">
        <w:rPr>
          <w:bCs/>
        </w:rPr>
        <w:t xml:space="preserve"> </w:t>
      </w:r>
      <w:r w:rsidR="00DB6565" w:rsidRPr="002850C5">
        <w:rPr>
          <w:bCs/>
        </w:rPr>
        <w:t>от</w:t>
      </w:r>
      <w:r w:rsidR="008E1389" w:rsidRPr="002850C5">
        <w:rPr>
          <w:bCs/>
        </w:rPr>
        <w:t xml:space="preserve"> прогнозных показателей</w:t>
      </w:r>
      <w:r w:rsidR="00DB6565" w:rsidRPr="002850C5">
        <w:rPr>
          <w:bCs/>
        </w:rPr>
        <w:t>, а</w:t>
      </w:r>
      <w:r w:rsidR="004A3483" w:rsidRPr="002850C5">
        <w:rPr>
          <w:bCs/>
        </w:rPr>
        <w:t xml:space="preserve"> к уровню соответствующего периода 201</w:t>
      </w:r>
      <w:r w:rsidR="00FF1F97" w:rsidRPr="002850C5">
        <w:rPr>
          <w:bCs/>
        </w:rPr>
        <w:t>8</w:t>
      </w:r>
      <w:r w:rsidR="004A3483" w:rsidRPr="002850C5">
        <w:rPr>
          <w:bCs/>
        </w:rPr>
        <w:t xml:space="preserve"> года </w:t>
      </w:r>
      <w:r w:rsidR="00FF1F97" w:rsidRPr="002850C5">
        <w:rPr>
          <w:bCs/>
        </w:rPr>
        <w:t>118</w:t>
      </w:r>
      <w:r w:rsidR="00B91A6A" w:rsidRPr="002850C5">
        <w:rPr>
          <w:bCs/>
        </w:rPr>
        <w:t>,3 %</w:t>
      </w:r>
      <w:r w:rsidR="00F27CD0" w:rsidRPr="002850C5">
        <w:rPr>
          <w:bCs/>
        </w:rPr>
        <w:t>.</w:t>
      </w:r>
      <w:r w:rsidR="00A1180A" w:rsidRPr="002850C5">
        <w:rPr>
          <w:bCs/>
        </w:rPr>
        <w:t xml:space="preserve"> </w:t>
      </w:r>
    </w:p>
    <w:p w:rsidR="00DB6565" w:rsidRPr="002850C5" w:rsidRDefault="00DB6565" w:rsidP="002850C5">
      <w:pPr>
        <w:ind w:firstLine="709"/>
        <w:contextualSpacing/>
        <w:jc w:val="both"/>
        <w:rPr>
          <w:bCs/>
        </w:rPr>
      </w:pPr>
      <w:r w:rsidRPr="002850C5">
        <w:rPr>
          <w:bCs/>
        </w:rPr>
        <w:t xml:space="preserve">Крупными и средними предприятиями отгружено продукции на сумму </w:t>
      </w:r>
      <w:r w:rsidR="00FF1F97" w:rsidRPr="002850C5">
        <w:rPr>
          <w:bCs/>
        </w:rPr>
        <w:t>91,2</w:t>
      </w:r>
      <w:r w:rsidRPr="002850C5">
        <w:rPr>
          <w:bCs/>
        </w:rPr>
        <w:t xml:space="preserve"> млн. рублей, или выполнение прогнозных показателей составило </w:t>
      </w:r>
      <w:r w:rsidR="00FF1F97" w:rsidRPr="002850C5">
        <w:rPr>
          <w:bCs/>
        </w:rPr>
        <w:t>47</w:t>
      </w:r>
      <w:r w:rsidR="00EE5FBE" w:rsidRPr="002850C5">
        <w:rPr>
          <w:bCs/>
        </w:rPr>
        <w:t>,</w:t>
      </w:r>
      <w:r w:rsidR="00FF1F97" w:rsidRPr="002850C5">
        <w:rPr>
          <w:bCs/>
        </w:rPr>
        <w:t>4</w:t>
      </w:r>
      <w:r w:rsidRPr="002850C5">
        <w:rPr>
          <w:bCs/>
        </w:rPr>
        <w:t xml:space="preserve"> %, предприятиями малого бизнеса  – на сумму </w:t>
      </w:r>
      <w:r w:rsidR="00FF1F97" w:rsidRPr="002850C5">
        <w:rPr>
          <w:bCs/>
        </w:rPr>
        <w:t>39,6</w:t>
      </w:r>
      <w:r w:rsidRPr="002850C5">
        <w:rPr>
          <w:bCs/>
        </w:rPr>
        <w:t xml:space="preserve"> млн. рублей, или </w:t>
      </w:r>
      <w:r w:rsidR="00FF1F97" w:rsidRPr="002850C5">
        <w:rPr>
          <w:bCs/>
        </w:rPr>
        <w:t>88,5</w:t>
      </w:r>
      <w:r w:rsidRPr="002850C5">
        <w:rPr>
          <w:bCs/>
        </w:rPr>
        <w:t xml:space="preserve"> % к прогнозируемому объему. Доля объемов отгрузки продукции крупными и средними предприятиями в общей структуре отгрузки составила </w:t>
      </w:r>
      <w:r w:rsidR="00EE5FBE" w:rsidRPr="002850C5">
        <w:rPr>
          <w:bCs/>
        </w:rPr>
        <w:t>6</w:t>
      </w:r>
      <w:r w:rsidR="00FF1F97" w:rsidRPr="002850C5">
        <w:rPr>
          <w:bCs/>
        </w:rPr>
        <w:t>9</w:t>
      </w:r>
      <w:r w:rsidR="00EE5FBE" w:rsidRPr="002850C5">
        <w:rPr>
          <w:bCs/>
        </w:rPr>
        <w:t>,</w:t>
      </w:r>
      <w:r w:rsidR="00FF1F97" w:rsidRPr="002850C5">
        <w:rPr>
          <w:bCs/>
        </w:rPr>
        <w:t>7</w:t>
      </w:r>
      <w:r w:rsidRPr="002850C5">
        <w:rPr>
          <w:bCs/>
        </w:rPr>
        <w:t xml:space="preserve"> %, малыми предприятиями – </w:t>
      </w:r>
      <w:r w:rsidR="00EE5FBE" w:rsidRPr="002850C5">
        <w:rPr>
          <w:bCs/>
        </w:rPr>
        <w:t>3</w:t>
      </w:r>
      <w:r w:rsidR="00FF1F97" w:rsidRPr="002850C5">
        <w:rPr>
          <w:bCs/>
        </w:rPr>
        <w:t>0</w:t>
      </w:r>
      <w:r w:rsidR="00EE5FBE" w:rsidRPr="002850C5">
        <w:rPr>
          <w:bCs/>
        </w:rPr>
        <w:t>,</w:t>
      </w:r>
      <w:r w:rsidR="00FF1F97" w:rsidRPr="002850C5">
        <w:rPr>
          <w:bCs/>
        </w:rPr>
        <w:t>3</w:t>
      </w:r>
      <w:r w:rsidRPr="002850C5">
        <w:rPr>
          <w:bCs/>
        </w:rPr>
        <w:t xml:space="preserve"> %. </w:t>
      </w:r>
    </w:p>
    <w:p w:rsidR="00EE5FBE" w:rsidRPr="002850C5" w:rsidRDefault="00F92565" w:rsidP="002850C5">
      <w:pPr>
        <w:ind w:firstLine="708"/>
        <w:jc w:val="both"/>
        <w:rPr>
          <w:bCs/>
        </w:rPr>
      </w:pPr>
      <w:r w:rsidRPr="002850C5">
        <w:rPr>
          <w:bCs/>
        </w:rPr>
        <w:t>И</w:t>
      </w:r>
      <w:r w:rsidR="007F13D3" w:rsidRPr="002850C5">
        <w:rPr>
          <w:bCs/>
        </w:rPr>
        <w:t>з категории к</w:t>
      </w:r>
      <w:r w:rsidR="0004475E" w:rsidRPr="002850C5">
        <w:rPr>
          <w:bCs/>
        </w:rPr>
        <w:t>рупны</w:t>
      </w:r>
      <w:r w:rsidR="007F13D3" w:rsidRPr="002850C5">
        <w:rPr>
          <w:bCs/>
        </w:rPr>
        <w:t>х</w:t>
      </w:r>
      <w:r w:rsidR="0004475E" w:rsidRPr="002850C5">
        <w:rPr>
          <w:bCs/>
        </w:rPr>
        <w:t xml:space="preserve"> и средни</w:t>
      </w:r>
      <w:r w:rsidR="007F13D3" w:rsidRPr="002850C5">
        <w:rPr>
          <w:bCs/>
        </w:rPr>
        <w:t>х</w:t>
      </w:r>
      <w:r w:rsidR="0004475E" w:rsidRPr="002850C5">
        <w:rPr>
          <w:bCs/>
        </w:rPr>
        <w:t xml:space="preserve"> </w:t>
      </w:r>
      <w:r w:rsidRPr="002850C5">
        <w:rPr>
          <w:bCs/>
        </w:rPr>
        <w:t xml:space="preserve">предприятий </w:t>
      </w:r>
      <w:r w:rsidR="00EE5FBE" w:rsidRPr="002850C5">
        <w:rPr>
          <w:bCs/>
        </w:rPr>
        <w:t xml:space="preserve">выполнило </w:t>
      </w:r>
      <w:r w:rsidR="0004475E" w:rsidRPr="002850C5">
        <w:rPr>
          <w:bCs/>
        </w:rPr>
        <w:t>п</w:t>
      </w:r>
      <w:r w:rsidR="00C65ACB" w:rsidRPr="002850C5">
        <w:rPr>
          <w:bCs/>
        </w:rPr>
        <w:t>рогнозные показатели по</w:t>
      </w:r>
      <w:r w:rsidR="007074D2" w:rsidRPr="002850C5">
        <w:rPr>
          <w:bCs/>
        </w:rPr>
        <w:t xml:space="preserve"> объемам отгруз</w:t>
      </w:r>
      <w:r w:rsidR="00EE5FBE" w:rsidRPr="002850C5">
        <w:rPr>
          <w:bCs/>
        </w:rPr>
        <w:t>ки продукции -  МУП «Комсервис» -  1</w:t>
      </w:r>
      <w:r w:rsidR="00FF1F97" w:rsidRPr="002850C5">
        <w:rPr>
          <w:bCs/>
        </w:rPr>
        <w:t>22,8</w:t>
      </w:r>
      <w:r w:rsidR="00EE5FBE" w:rsidRPr="002850C5">
        <w:rPr>
          <w:bCs/>
        </w:rPr>
        <w:t xml:space="preserve"> %.</w:t>
      </w:r>
    </w:p>
    <w:p w:rsidR="004F769B" w:rsidRPr="002850C5" w:rsidRDefault="0049707D" w:rsidP="002850C5">
      <w:pPr>
        <w:ind w:firstLine="708"/>
        <w:jc w:val="both"/>
      </w:pPr>
      <w:r w:rsidRPr="002850C5">
        <w:rPr>
          <w:bCs/>
        </w:rPr>
        <w:t xml:space="preserve">ООО «Краснодарзернопродукт» (переработка риса) </w:t>
      </w:r>
      <w:r w:rsidR="00677069" w:rsidRPr="002850C5">
        <w:rPr>
          <w:bCs/>
        </w:rPr>
        <w:t>выполнило прогнозные показатели в первом квартале на</w:t>
      </w:r>
      <w:r w:rsidR="00EE5FBE" w:rsidRPr="002850C5">
        <w:rPr>
          <w:bCs/>
        </w:rPr>
        <w:t xml:space="preserve"> </w:t>
      </w:r>
      <w:r w:rsidR="00FF1F97" w:rsidRPr="002850C5">
        <w:rPr>
          <w:bCs/>
        </w:rPr>
        <w:t>4</w:t>
      </w:r>
      <w:r w:rsidR="00EE5FBE" w:rsidRPr="002850C5">
        <w:rPr>
          <w:bCs/>
        </w:rPr>
        <w:t>1,7</w:t>
      </w:r>
      <w:r w:rsidRPr="002850C5">
        <w:rPr>
          <w:bCs/>
        </w:rPr>
        <w:t xml:space="preserve"> %</w:t>
      </w:r>
      <w:r w:rsidR="009917D5" w:rsidRPr="002850C5">
        <w:rPr>
          <w:bCs/>
        </w:rPr>
        <w:t xml:space="preserve"> (предприятие приостановило свою деятельность ориентиров</w:t>
      </w:r>
      <w:r w:rsidR="003F2846" w:rsidRPr="002850C5">
        <w:rPr>
          <w:bCs/>
        </w:rPr>
        <w:t>о</w:t>
      </w:r>
      <w:r w:rsidR="009917D5" w:rsidRPr="002850C5">
        <w:rPr>
          <w:bCs/>
        </w:rPr>
        <w:t>чно</w:t>
      </w:r>
      <w:r w:rsidR="003F2846" w:rsidRPr="002850C5">
        <w:rPr>
          <w:bCs/>
        </w:rPr>
        <w:t xml:space="preserve"> до сентября месяца</w:t>
      </w:r>
      <w:r w:rsidR="009917D5" w:rsidRPr="002850C5">
        <w:rPr>
          <w:bCs/>
        </w:rPr>
        <w:t>)</w:t>
      </w:r>
      <w:r w:rsidRPr="002850C5">
        <w:rPr>
          <w:bCs/>
        </w:rPr>
        <w:t xml:space="preserve">, </w:t>
      </w:r>
      <w:r w:rsidR="00A52649" w:rsidRPr="002850C5">
        <w:rPr>
          <w:bCs/>
        </w:rPr>
        <w:t xml:space="preserve">редакция газеты «Единство» </w:t>
      </w:r>
      <w:r w:rsidR="00B97B61" w:rsidRPr="002850C5">
        <w:rPr>
          <w:bCs/>
        </w:rPr>
        <w:t xml:space="preserve">- </w:t>
      </w:r>
      <w:r w:rsidR="00FF1F97" w:rsidRPr="002850C5">
        <w:rPr>
          <w:bCs/>
        </w:rPr>
        <w:t>84,1</w:t>
      </w:r>
      <w:r w:rsidR="00A52649" w:rsidRPr="002850C5">
        <w:rPr>
          <w:bCs/>
        </w:rPr>
        <w:t xml:space="preserve"> %</w:t>
      </w:r>
      <w:r w:rsidR="0004475E" w:rsidRPr="002850C5">
        <w:rPr>
          <w:bCs/>
        </w:rPr>
        <w:t xml:space="preserve"> </w:t>
      </w:r>
      <w:r w:rsidR="00EE5FBE" w:rsidRPr="002850C5">
        <w:rPr>
          <w:bCs/>
        </w:rPr>
        <w:t>,</w:t>
      </w:r>
      <w:r w:rsidR="008304CC" w:rsidRPr="002850C5">
        <w:rPr>
          <w:bCs/>
        </w:rPr>
        <w:t xml:space="preserve"> ООО «Перлит»</w:t>
      </w:r>
      <w:r w:rsidR="00B97B61" w:rsidRPr="002850C5">
        <w:rPr>
          <w:bCs/>
        </w:rPr>
        <w:t xml:space="preserve"> -</w:t>
      </w:r>
      <w:r w:rsidR="008304CC" w:rsidRPr="002850C5">
        <w:rPr>
          <w:bCs/>
        </w:rPr>
        <w:t xml:space="preserve"> </w:t>
      </w:r>
      <w:r w:rsidR="00FF1F97" w:rsidRPr="002850C5">
        <w:rPr>
          <w:bCs/>
        </w:rPr>
        <w:t>49</w:t>
      </w:r>
      <w:r w:rsidR="00EE5FBE" w:rsidRPr="002850C5">
        <w:rPr>
          <w:bCs/>
        </w:rPr>
        <w:t>,</w:t>
      </w:r>
      <w:r w:rsidR="00FF1F97" w:rsidRPr="002850C5">
        <w:rPr>
          <w:bCs/>
        </w:rPr>
        <w:t>4</w:t>
      </w:r>
      <w:r w:rsidR="008304CC" w:rsidRPr="002850C5">
        <w:rPr>
          <w:bCs/>
        </w:rPr>
        <w:t xml:space="preserve"> %.</w:t>
      </w:r>
    </w:p>
    <w:p w:rsidR="00677069" w:rsidRPr="002850C5" w:rsidRDefault="00016EF0" w:rsidP="002850C5">
      <w:pPr>
        <w:ind w:firstLine="709"/>
        <w:contextualSpacing/>
        <w:jc w:val="both"/>
        <w:rPr>
          <w:bCs/>
        </w:rPr>
      </w:pPr>
      <w:r w:rsidRPr="002850C5">
        <w:rPr>
          <w:bCs/>
        </w:rPr>
        <w:t>Из малых предприятий  в</w:t>
      </w:r>
      <w:r w:rsidR="00CD024F" w:rsidRPr="002850C5">
        <w:rPr>
          <w:bCs/>
        </w:rPr>
        <w:t>ыполни</w:t>
      </w:r>
      <w:r w:rsidR="00CC7127" w:rsidRPr="002850C5">
        <w:rPr>
          <w:bCs/>
        </w:rPr>
        <w:t>ли</w:t>
      </w:r>
      <w:r w:rsidR="00CD024F" w:rsidRPr="002850C5">
        <w:rPr>
          <w:bCs/>
        </w:rPr>
        <w:t xml:space="preserve"> прогноз </w:t>
      </w:r>
      <w:r w:rsidR="00A52649" w:rsidRPr="002850C5">
        <w:rPr>
          <w:bCs/>
        </w:rPr>
        <w:t>отгрузки</w:t>
      </w:r>
      <w:r w:rsidR="00185F30" w:rsidRPr="002850C5">
        <w:rPr>
          <w:bCs/>
        </w:rPr>
        <w:t xml:space="preserve">: ООО «Адыгейский молочный завод» (производство сыра) –  </w:t>
      </w:r>
      <w:r w:rsidR="00EE5FBE" w:rsidRPr="002850C5">
        <w:rPr>
          <w:bCs/>
        </w:rPr>
        <w:t>1</w:t>
      </w:r>
      <w:r w:rsidR="00FF1F97" w:rsidRPr="002850C5">
        <w:rPr>
          <w:bCs/>
        </w:rPr>
        <w:t>08,8</w:t>
      </w:r>
      <w:r w:rsidR="00EE5FBE" w:rsidRPr="002850C5">
        <w:rPr>
          <w:bCs/>
        </w:rPr>
        <w:t xml:space="preserve"> %</w:t>
      </w:r>
      <w:r w:rsidR="00A52649" w:rsidRPr="002850C5">
        <w:rPr>
          <w:bCs/>
        </w:rPr>
        <w:t xml:space="preserve">. </w:t>
      </w:r>
      <w:r w:rsidR="00EE5FBE" w:rsidRPr="002850C5">
        <w:rPr>
          <w:bCs/>
        </w:rPr>
        <w:t>Темп роста к</w:t>
      </w:r>
      <w:r w:rsidR="00A52649" w:rsidRPr="002850C5">
        <w:rPr>
          <w:bCs/>
        </w:rPr>
        <w:t xml:space="preserve"> соответствующе</w:t>
      </w:r>
      <w:r w:rsidR="00EE5FBE" w:rsidRPr="002850C5">
        <w:rPr>
          <w:bCs/>
        </w:rPr>
        <w:t>му периоду</w:t>
      </w:r>
      <w:r w:rsidR="00A52649" w:rsidRPr="002850C5">
        <w:rPr>
          <w:bCs/>
        </w:rPr>
        <w:t xml:space="preserve"> прошлого года</w:t>
      </w:r>
      <w:r w:rsidR="00AC356C" w:rsidRPr="002850C5">
        <w:rPr>
          <w:bCs/>
        </w:rPr>
        <w:t xml:space="preserve"> </w:t>
      </w:r>
      <w:r w:rsidR="00EE5FBE" w:rsidRPr="002850C5">
        <w:rPr>
          <w:bCs/>
        </w:rPr>
        <w:t>11</w:t>
      </w:r>
      <w:r w:rsidR="00FF1F97" w:rsidRPr="002850C5">
        <w:rPr>
          <w:bCs/>
        </w:rPr>
        <w:t>9</w:t>
      </w:r>
      <w:r w:rsidR="00EE5FBE" w:rsidRPr="002850C5">
        <w:rPr>
          <w:bCs/>
        </w:rPr>
        <w:t>,</w:t>
      </w:r>
      <w:r w:rsidR="00FF1F97" w:rsidRPr="002850C5">
        <w:rPr>
          <w:bCs/>
        </w:rPr>
        <w:t>0</w:t>
      </w:r>
      <w:r w:rsidR="00EE5FBE" w:rsidRPr="002850C5">
        <w:rPr>
          <w:bCs/>
        </w:rPr>
        <w:t xml:space="preserve"> %</w:t>
      </w:r>
      <w:r w:rsidR="00AC356C" w:rsidRPr="002850C5">
        <w:rPr>
          <w:bCs/>
        </w:rPr>
        <w:t>.</w:t>
      </w:r>
      <w:r w:rsidR="00EE5FBE" w:rsidRPr="002850C5">
        <w:rPr>
          <w:bCs/>
        </w:rPr>
        <w:t xml:space="preserve"> ООО Пивзавод «Асбир» (пиво и безалкогольные напитки) в 1,</w:t>
      </w:r>
      <w:r w:rsidR="00FF1F97" w:rsidRPr="002850C5">
        <w:rPr>
          <w:bCs/>
        </w:rPr>
        <w:t>5</w:t>
      </w:r>
      <w:r w:rsidR="00EE5FBE" w:rsidRPr="002850C5">
        <w:rPr>
          <w:bCs/>
        </w:rPr>
        <w:t xml:space="preserve"> раз. </w:t>
      </w:r>
    </w:p>
    <w:p w:rsidR="00EE5FBE" w:rsidRPr="002850C5" w:rsidRDefault="00CC01E1" w:rsidP="002850C5">
      <w:pPr>
        <w:ind w:firstLine="709"/>
        <w:contextualSpacing/>
        <w:jc w:val="both"/>
        <w:rPr>
          <w:bCs/>
        </w:rPr>
      </w:pPr>
      <w:r w:rsidRPr="002850C5">
        <w:rPr>
          <w:bCs/>
        </w:rPr>
        <w:t>Невыполнение объемов</w:t>
      </w:r>
      <w:r w:rsidR="00A72CD7" w:rsidRPr="002850C5">
        <w:rPr>
          <w:bCs/>
        </w:rPr>
        <w:t xml:space="preserve"> прогнозных показателей отгрузки </w:t>
      </w:r>
      <w:r w:rsidRPr="002850C5">
        <w:rPr>
          <w:bCs/>
        </w:rPr>
        <w:t xml:space="preserve">отмечено </w:t>
      </w:r>
      <w:r w:rsidR="00D21B26" w:rsidRPr="002850C5">
        <w:rPr>
          <w:bCs/>
        </w:rPr>
        <w:t>по</w:t>
      </w:r>
      <w:r w:rsidR="0049707D" w:rsidRPr="002850C5">
        <w:rPr>
          <w:bCs/>
        </w:rPr>
        <w:t xml:space="preserve"> </w:t>
      </w:r>
      <w:r w:rsidR="00915644" w:rsidRPr="002850C5">
        <w:rPr>
          <w:bCs/>
        </w:rPr>
        <w:t xml:space="preserve">ООО «Дэрмен» (производства хлеба, хлебобулочных и кондитерских изделий) </w:t>
      </w:r>
      <w:r w:rsidR="00EE5FBE" w:rsidRPr="002850C5">
        <w:rPr>
          <w:bCs/>
        </w:rPr>
        <w:t>–</w:t>
      </w:r>
      <w:r w:rsidR="00B97B61" w:rsidRPr="002850C5">
        <w:rPr>
          <w:bCs/>
        </w:rPr>
        <w:t xml:space="preserve"> </w:t>
      </w:r>
      <w:r w:rsidR="00FF1F97" w:rsidRPr="002850C5">
        <w:rPr>
          <w:bCs/>
        </w:rPr>
        <w:t>83,7</w:t>
      </w:r>
      <w:r w:rsidR="0049707D" w:rsidRPr="002850C5">
        <w:rPr>
          <w:bCs/>
        </w:rPr>
        <w:t xml:space="preserve"> %</w:t>
      </w:r>
      <w:r w:rsidR="00A72CD7" w:rsidRPr="002850C5">
        <w:rPr>
          <w:bCs/>
        </w:rPr>
        <w:t xml:space="preserve"> и </w:t>
      </w:r>
      <w:r w:rsidR="008304CC" w:rsidRPr="002850C5">
        <w:rPr>
          <w:bCs/>
        </w:rPr>
        <w:t>ООО «Олеин»</w:t>
      </w:r>
      <w:r w:rsidR="00677069" w:rsidRPr="002850C5">
        <w:rPr>
          <w:bCs/>
        </w:rPr>
        <w:t xml:space="preserve"> </w:t>
      </w:r>
      <w:r w:rsidR="00B97B61" w:rsidRPr="002850C5">
        <w:rPr>
          <w:bCs/>
        </w:rPr>
        <w:t xml:space="preserve">- </w:t>
      </w:r>
      <w:r w:rsidR="00EE5FBE" w:rsidRPr="002850C5">
        <w:rPr>
          <w:bCs/>
        </w:rPr>
        <w:t>7</w:t>
      </w:r>
      <w:r w:rsidR="00FF1F97" w:rsidRPr="002850C5">
        <w:rPr>
          <w:bCs/>
        </w:rPr>
        <w:t>4</w:t>
      </w:r>
      <w:r w:rsidR="008304CC" w:rsidRPr="002850C5">
        <w:rPr>
          <w:bCs/>
        </w:rPr>
        <w:t>,</w:t>
      </w:r>
      <w:r w:rsidR="00FF1F97" w:rsidRPr="002850C5">
        <w:rPr>
          <w:bCs/>
        </w:rPr>
        <w:t>2</w:t>
      </w:r>
      <w:r w:rsidR="008304CC" w:rsidRPr="002850C5">
        <w:rPr>
          <w:bCs/>
        </w:rPr>
        <w:t xml:space="preserve"> %</w:t>
      </w:r>
      <w:r w:rsidR="00EE5FBE" w:rsidRPr="002850C5">
        <w:rPr>
          <w:bCs/>
        </w:rPr>
        <w:t>, ООО «Мрамор» (произ</w:t>
      </w:r>
      <w:r w:rsidR="00677069" w:rsidRPr="002850C5">
        <w:rPr>
          <w:bCs/>
        </w:rPr>
        <w:t xml:space="preserve">водство хлебного кваса) – </w:t>
      </w:r>
      <w:r w:rsidR="00FF1F97" w:rsidRPr="002850C5">
        <w:rPr>
          <w:bCs/>
        </w:rPr>
        <w:t xml:space="preserve">3,0 </w:t>
      </w:r>
      <w:r w:rsidR="00677069" w:rsidRPr="002850C5">
        <w:rPr>
          <w:bCs/>
        </w:rPr>
        <w:t>%.</w:t>
      </w:r>
    </w:p>
    <w:p w:rsidR="00FF1F97" w:rsidRPr="002850C5" w:rsidRDefault="00FF1F97" w:rsidP="002850C5">
      <w:pPr>
        <w:ind w:firstLine="709"/>
        <w:contextualSpacing/>
        <w:jc w:val="both"/>
        <w:rPr>
          <w:bCs/>
        </w:rPr>
      </w:pPr>
    </w:p>
    <w:p w:rsidR="0014712D" w:rsidRPr="002850C5" w:rsidRDefault="0014712D" w:rsidP="002850C5">
      <w:pPr>
        <w:ind w:firstLine="709"/>
        <w:contextualSpacing/>
        <w:jc w:val="center"/>
        <w:rPr>
          <w:b/>
        </w:rPr>
      </w:pPr>
      <w:r w:rsidRPr="002850C5">
        <w:rPr>
          <w:b/>
        </w:rPr>
        <w:t>Сельское хозяйство</w:t>
      </w:r>
    </w:p>
    <w:p w:rsidR="00AB3342" w:rsidRPr="002850C5" w:rsidRDefault="00AB3342" w:rsidP="002850C5">
      <w:pPr>
        <w:tabs>
          <w:tab w:val="left" w:pos="480"/>
        </w:tabs>
        <w:jc w:val="both"/>
      </w:pPr>
      <w:r w:rsidRPr="002850C5">
        <w:tab/>
        <w:t>Площадь пашни в муниципальном образовании «Город Адыгейск» составляет 1236 га. Под урожай  2018 года была засеяна вся имеющаяся площадь 1236 га., в том числе:</w:t>
      </w:r>
    </w:p>
    <w:p w:rsidR="00AB3342" w:rsidRPr="002850C5" w:rsidRDefault="00AB3342" w:rsidP="002850C5">
      <w:pPr>
        <w:tabs>
          <w:tab w:val="left" w:pos="480"/>
        </w:tabs>
        <w:jc w:val="both"/>
      </w:pPr>
      <w:r w:rsidRPr="002850C5">
        <w:t>- озимые зерновые - 784 га;</w:t>
      </w:r>
    </w:p>
    <w:p w:rsidR="00AB3342" w:rsidRPr="002850C5" w:rsidRDefault="00AB3342" w:rsidP="002850C5">
      <w:pPr>
        <w:tabs>
          <w:tab w:val="left" w:pos="480"/>
        </w:tabs>
        <w:jc w:val="both"/>
      </w:pPr>
      <w:r w:rsidRPr="002850C5">
        <w:t>- яровые культуры -452 га.</w:t>
      </w:r>
    </w:p>
    <w:p w:rsidR="00AB3342" w:rsidRPr="002850C5" w:rsidRDefault="00AB3342" w:rsidP="002850C5">
      <w:pPr>
        <w:tabs>
          <w:tab w:val="left" w:pos="480"/>
        </w:tabs>
        <w:jc w:val="both"/>
      </w:pPr>
      <w:r w:rsidRPr="002850C5">
        <w:t xml:space="preserve"> </w:t>
      </w:r>
      <w:r w:rsidRPr="002850C5">
        <w:tab/>
        <w:t xml:space="preserve">Процент использования пашни составил 100%. </w:t>
      </w:r>
    </w:p>
    <w:p w:rsidR="00AB3342" w:rsidRPr="002850C5" w:rsidRDefault="00AB3342" w:rsidP="002850C5">
      <w:pPr>
        <w:tabs>
          <w:tab w:val="left" w:pos="480"/>
        </w:tabs>
        <w:jc w:val="both"/>
      </w:pPr>
      <w:r w:rsidRPr="002850C5">
        <w:t xml:space="preserve">        Уборка озимой пшеницы проведена на всей площади. Убрано 784 га озимой пшеницы. Валовой сбор составил 2246 т., урожайность составила 29,1 ц/га.  </w:t>
      </w:r>
    </w:p>
    <w:p w:rsidR="00AB3342" w:rsidRPr="002850C5" w:rsidRDefault="00AB3342" w:rsidP="002850C5">
      <w:pPr>
        <w:tabs>
          <w:tab w:val="left" w:pos="480"/>
        </w:tabs>
        <w:jc w:val="both"/>
      </w:pPr>
      <w:r w:rsidRPr="002850C5">
        <w:t xml:space="preserve">        Яровые убраны на площади 452,0 га . в том числе: </w:t>
      </w:r>
    </w:p>
    <w:p w:rsidR="00AB3342" w:rsidRPr="002850C5" w:rsidRDefault="00AB3342" w:rsidP="002850C5">
      <w:pPr>
        <w:tabs>
          <w:tab w:val="left" w:pos="480"/>
        </w:tabs>
        <w:jc w:val="both"/>
      </w:pPr>
      <w:r w:rsidRPr="002850C5">
        <w:t>- кукуруза на зерно - 290 га, валовой сбор составил 751 т., урожайность - 25,9 ц/г ;</w:t>
      </w:r>
    </w:p>
    <w:p w:rsidR="00AB3342" w:rsidRPr="002850C5" w:rsidRDefault="00AB3342" w:rsidP="002850C5">
      <w:pPr>
        <w:tabs>
          <w:tab w:val="left" w:pos="480"/>
        </w:tabs>
        <w:jc w:val="both"/>
      </w:pPr>
      <w:r w:rsidRPr="002850C5">
        <w:t>- подсолнечник - 154 га ,валовой сбор составил 141т, урожайность-9,1 ц /га;</w:t>
      </w:r>
    </w:p>
    <w:p w:rsidR="00AB3342" w:rsidRPr="002850C5" w:rsidRDefault="00AB3342" w:rsidP="002850C5">
      <w:pPr>
        <w:tabs>
          <w:tab w:val="left" w:pos="480"/>
        </w:tabs>
        <w:jc w:val="both"/>
      </w:pPr>
      <w:r w:rsidRPr="002850C5">
        <w:t>- бахча- 8 га, валовой сбор 8т. , урожайность- 10ц/га.</w:t>
      </w:r>
    </w:p>
    <w:p w:rsidR="00AB3342" w:rsidRPr="002850C5" w:rsidRDefault="00AB3342" w:rsidP="002850C5">
      <w:pPr>
        <w:tabs>
          <w:tab w:val="left" w:pos="480"/>
        </w:tabs>
        <w:jc w:val="both"/>
      </w:pPr>
      <w:r w:rsidRPr="002850C5">
        <w:t xml:space="preserve">         Под урожай 2019 года в городе посеяно 420 га озимой пшеницы, зябь поднята на площади 816 га.</w:t>
      </w:r>
    </w:p>
    <w:p w:rsidR="00FF1F97" w:rsidRPr="002850C5" w:rsidRDefault="00FF1F97" w:rsidP="002850C5">
      <w:pPr>
        <w:ind w:firstLine="708"/>
        <w:jc w:val="both"/>
        <w:rPr>
          <w:b/>
          <w:color w:val="FF0000"/>
        </w:rPr>
      </w:pPr>
    </w:p>
    <w:p w:rsidR="000F2BE4" w:rsidRPr="002850C5" w:rsidRDefault="000F2BE4" w:rsidP="002850C5">
      <w:pPr>
        <w:jc w:val="center"/>
        <w:rPr>
          <w:b/>
        </w:rPr>
      </w:pPr>
      <w:r w:rsidRPr="002850C5">
        <w:rPr>
          <w:b/>
        </w:rPr>
        <w:t>Инвестиции</w:t>
      </w:r>
    </w:p>
    <w:p w:rsidR="00400EA5" w:rsidRPr="002850C5" w:rsidRDefault="000E6735" w:rsidP="002850C5">
      <w:pPr>
        <w:pStyle w:val="Standard"/>
        <w:tabs>
          <w:tab w:val="right" w:pos="10025"/>
        </w:tabs>
        <w:ind w:firstLine="851"/>
        <w:jc w:val="both"/>
        <w:rPr>
          <w:rFonts w:eastAsia="Palatino Linotype"/>
          <w:lang w:eastAsia="ru-RU"/>
        </w:rPr>
      </w:pPr>
      <w:r w:rsidRPr="002850C5">
        <w:rPr>
          <w:rFonts w:eastAsia="Palatino Linotype"/>
          <w:color w:val="FF0000"/>
          <w:lang w:eastAsia="ru-RU"/>
        </w:rPr>
        <w:t xml:space="preserve">     </w:t>
      </w:r>
      <w:r w:rsidR="0039536F" w:rsidRPr="002850C5">
        <w:rPr>
          <w:rFonts w:eastAsia="Palatino Linotype"/>
          <w:color w:val="FF0000"/>
          <w:lang w:eastAsia="ru-RU"/>
        </w:rPr>
        <w:t xml:space="preserve"> </w:t>
      </w:r>
      <w:r w:rsidR="00400EA5" w:rsidRPr="002850C5">
        <w:rPr>
          <w:rFonts w:eastAsia="Palatino Linotype"/>
          <w:lang w:eastAsia="ru-RU"/>
        </w:rPr>
        <w:t xml:space="preserve">За </w:t>
      </w:r>
      <w:r w:rsidR="00400EA5" w:rsidRPr="002850C5">
        <w:rPr>
          <w:rFonts w:eastAsia="Palatino Linotype"/>
          <w:lang w:val="en-US" w:eastAsia="ru-RU"/>
        </w:rPr>
        <w:t>I</w:t>
      </w:r>
      <w:r w:rsidR="00400EA5" w:rsidRPr="002850C5">
        <w:rPr>
          <w:rFonts w:eastAsia="Palatino Linotype"/>
          <w:lang w:eastAsia="ru-RU"/>
        </w:rPr>
        <w:t xml:space="preserve"> квартал 2019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3,1 млн. рублей, в том числе:</w:t>
      </w:r>
    </w:p>
    <w:p w:rsidR="00400EA5" w:rsidRPr="002850C5" w:rsidRDefault="00400EA5" w:rsidP="002850C5">
      <w:pPr>
        <w:pStyle w:val="Standard"/>
        <w:tabs>
          <w:tab w:val="right" w:pos="10025"/>
        </w:tabs>
        <w:ind w:firstLine="851"/>
        <w:jc w:val="both"/>
        <w:rPr>
          <w:rFonts w:eastAsia="Palatino Linotype"/>
          <w:lang w:eastAsia="ru-RU"/>
        </w:rPr>
      </w:pPr>
      <w:r w:rsidRPr="002850C5">
        <w:rPr>
          <w:rFonts w:eastAsia="Palatino Linotype"/>
          <w:lang w:eastAsia="ru-RU"/>
        </w:rPr>
        <w:t>- внебюджетные средства ( МУП «Комсервис»)-0,6 млн. рублей;</w:t>
      </w:r>
    </w:p>
    <w:p w:rsidR="00400EA5" w:rsidRPr="002850C5" w:rsidRDefault="00400EA5" w:rsidP="002850C5">
      <w:pPr>
        <w:pStyle w:val="Standard"/>
        <w:tabs>
          <w:tab w:val="right" w:pos="10025"/>
        </w:tabs>
        <w:ind w:firstLine="851"/>
        <w:jc w:val="both"/>
        <w:rPr>
          <w:rFonts w:eastAsia="Palatino Linotype"/>
          <w:lang w:eastAsia="ru-RU"/>
        </w:rPr>
      </w:pPr>
      <w:r w:rsidRPr="002850C5">
        <w:rPr>
          <w:rFonts w:eastAsia="Palatino Linotype"/>
          <w:lang w:eastAsia="ru-RU"/>
        </w:rPr>
        <w:lastRenderedPageBreak/>
        <w:t>- бюджетные средства составили  - 2,5 млн. рублей.</w:t>
      </w:r>
    </w:p>
    <w:p w:rsidR="00400EA5" w:rsidRDefault="00400EA5" w:rsidP="006046B1">
      <w:pPr>
        <w:ind w:firstLine="851"/>
        <w:jc w:val="both"/>
      </w:pPr>
      <w:r w:rsidRPr="002850C5">
        <w:t xml:space="preserve">За </w:t>
      </w:r>
      <w:r w:rsidRPr="002850C5">
        <w:rPr>
          <w:lang w:val="en-US"/>
        </w:rPr>
        <w:t>I</w:t>
      </w:r>
      <w:r w:rsidRPr="002850C5">
        <w:t xml:space="preserve"> квартал 2019 года на территории муниципального образования «Город Адыгейск» введен в эксплуатацию 1 объект общей площадью 27,08 кв.м. - плоскостная автостоянка открытого хранения со зданием для дежурного персонала (здание для дежурного персонала), г. Адыгейск, придорожная полоса автомагистрали М-4 «Дон» на 1359 км+920 м, справа.</w:t>
      </w:r>
    </w:p>
    <w:p w:rsidR="006046B1" w:rsidRPr="002850C5" w:rsidRDefault="006046B1" w:rsidP="006046B1">
      <w:pPr>
        <w:ind w:firstLine="851"/>
        <w:jc w:val="both"/>
        <w:rPr>
          <w:b/>
          <w:color w:val="FF0000"/>
        </w:rPr>
      </w:pPr>
    </w:p>
    <w:p w:rsidR="00677F96" w:rsidRPr="002850C5" w:rsidRDefault="002F072B" w:rsidP="002850C5">
      <w:pPr>
        <w:contextualSpacing/>
        <w:jc w:val="center"/>
        <w:rPr>
          <w:b/>
        </w:rPr>
      </w:pPr>
      <w:r w:rsidRPr="002850C5">
        <w:rPr>
          <w:b/>
        </w:rPr>
        <w:t>Малое и среднее предпринимательство</w:t>
      </w:r>
      <w:r w:rsidR="006F51D4" w:rsidRPr="002850C5">
        <w:rPr>
          <w:b/>
        </w:rPr>
        <w:t>.</w:t>
      </w:r>
    </w:p>
    <w:p w:rsidR="0059566F" w:rsidRPr="002850C5" w:rsidRDefault="002F072B" w:rsidP="002850C5">
      <w:pPr>
        <w:ind w:firstLine="851"/>
        <w:contextualSpacing/>
        <w:jc w:val="both"/>
      </w:pPr>
      <w:r w:rsidRPr="002850C5">
        <w:tab/>
      </w:r>
      <w:r w:rsidR="0059566F" w:rsidRPr="002850C5">
        <w:t>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124 единицы. Стабильно высоко число предпринимателей без образования юридического лица, их количество составило 508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201</w:t>
      </w:r>
      <w:r w:rsidR="008671C0" w:rsidRPr="002850C5">
        <w:t>9</w:t>
      </w:r>
      <w:r w:rsidR="0059566F" w:rsidRPr="002850C5">
        <w:t xml:space="preserve"> год продукции в объеме </w:t>
      </w:r>
      <w:r w:rsidR="008671C0" w:rsidRPr="002850C5">
        <w:t>39,6</w:t>
      </w:r>
      <w:r w:rsidR="0059566F" w:rsidRPr="002850C5">
        <w:t xml:space="preserve"> млн.</w:t>
      </w:r>
      <w:r w:rsidR="0059566F" w:rsidRPr="002850C5">
        <w:rPr>
          <w:bCs/>
        </w:rPr>
        <w:t xml:space="preserve"> рублей.</w:t>
      </w:r>
    </w:p>
    <w:p w:rsidR="0059566F" w:rsidRPr="002850C5" w:rsidRDefault="0059566F" w:rsidP="002850C5">
      <w:pPr>
        <w:ind w:firstLine="709"/>
        <w:contextualSpacing/>
        <w:jc w:val="both"/>
      </w:pPr>
      <w:r w:rsidRPr="002850C5">
        <w:t xml:space="preserve">Предприятиями малого бизнеса произведено около </w:t>
      </w:r>
      <w:r w:rsidR="008671C0" w:rsidRPr="002850C5">
        <w:t>23,2</w:t>
      </w:r>
      <w:r w:rsidRPr="002850C5">
        <w:t xml:space="preserve"> тонн хлеба  и хлебобулочных изделий (</w:t>
      </w:r>
      <w:r w:rsidR="008671C0" w:rsidRPr="002850C5">
        <w:t>36,2</w:t>
      </w:r>
      <w:r w:rsidRPr="002850C5">
        <w:t xml:space="preserve"> тн. в 201</w:t>
      </w:r>
      <w:r w:rsidR="008671C0" w:rsidRPr="002850C5">
        <w:t>8</w:t>
      </w:r>
      <w:r w:rsidRPr="002850C5">
        <w:t xml:space="preserve"> году), </w:t>
      </w:r>
      <w:r w:rsidR="008671C0" w:rsidRPr="002850C5">
        <w:t>1,3</w:t>
      </w:r>
      <w:r w:rsidRPr="002850C5">
        <w:t xml:space="preserve"> тонн кондитерских изделий (</w:t>
      </w:r>
      <w:r w:rsidR="008671C0" w:rsidRPr="002850C5">
        <w:t>1</w:t>
      </w:r>
      <w:r w:rsidRPr="002850C5">
        <w:t>,</w:t>
      </w:r>
      <w:r w:rsidR="008671C0" w:rsidRPr="002850C5">
        <w:t>4</w:t>
      </w:r>
      <w:r w:rsidRPr="002850C5">
        <w:t xml:space="preserve"> тн. в 201</w:t>
      </w:r>
      <w:r w:rsidR="008671C0" w:rsidRPr="002850C5">
        <w:t>8</w:t>
      </w:r>
      <w:r w:rsidRPr="002850C5">
        <w:t xml:space="preserve"> году),  </w:t>
      </w:r>
      <w:r w:rsidR="008671C0" w:rsidRPr="002850C5">
        <w:t>28,0</w:t>
      </w:r>
      <w:r w:rsidRPr="002850C5">
        <w:t xml:space="preserve"> тонн сыра (в 201</w:t>
      </w:r>
      <w:r w:rsidR="008671C0" w:rsidRPr="002850C5">
        <w:t>8</w:t>
      </w:r>
      <w:r w:rsidRPr="002850C5">
        <w:t xml:space="preserve"> году - </w:t>
      </w:r>
      <w:r w:rsidR="008671C0" w:rsidRPr="002850C5">
        <w:t>34</w:t>
      </w:r>
      <w:r w:rsidRPr="002850C5">
        <w:t>,</w:t>
      </w:r>
      <w:r w:rsidR="008671C0" w:rsidRPr="002850C5">
        <w:t>6</w:t>
      </w:r>
      <w:r w:rsidRPr="002850C5">
        <w:t xml:space="preserve"> тн), 4</w:t>
      </w:r>
      <w:r w:rsidR="008671C0" w:rsidRPr="002850C5">
        <w:t>,1</w:t>
      </w:r>
      <w:r w:rsidRPr="002850C5">
        <w:t xml:space="preserve"> тыс.дал. пива (в 201</w:t>
      </w:r>
      <w:r w:rsidR="008671C0" w:rsidRPr="002850C5">
        <w:t>8</w:t>
      </w:r>
      <w:r w:rsidRPr="002850C5">
        <w:t xml:space="preserve"> году </w:t>
      </w:r>
      <w:r w:rsidR="008671C0" w:rsidRPr="002850C5">
        <w:t>3</w:t>
      </w:r>
      <w:r w:rsidRPr="002850C5">
        <w:t>,</w:t>
      </w:r>
      <w:r w:rsidR="008671C0" w:rsidRPr="002850C5">
        <w:t>6</w:t>
      </w:r>
      <w:r w:rsidRPr="002850C5">
        <w:t xml:space="preserve"> тыс. дал), </w:t>
      </w:r>
      <w:r w:rsidR="008671C0" w:rsidRPr="002850C5">
        <w:t>8</w:t>
      </w:r>
      <w:r w:rsidRPr="002850C5">
        <w:t>,</w:t>
      </w:r>
      <w:r w:rsidR="008671C0" w:rsidRPr="002850C5">
        <w:t>7</w:t>
      </w:r>
      <w:r w:rsidRPr="002850C5">
        <w:t xml:space="preserve"> тыс.дал безалкогольных напитков (201</w:t>
      </w:r>
      <w:r w:rsidR="008671C0" w:rsidRPr="002850C5">
        <w:t>8</w:t>
      </w:r>
      <w:r w:rsidRPr="002850C5">
        <w:t xml:space="preserve"> год- </w:t>
      </w:r>
      <w:r w:rsidR="008671C0" w:rsidRPr="002850C5">
        <w:t>3</w:t>
      </w:r>
      <w:r w:rsidRPr="002850C5">
        <w:t>,</w:t>
      </w:r>
      <w:r w:rsidR="008671C0" w:rsidRPr="002850C5">
        <w:t>0</w:t>
      </w:r>
      <w:r w:rsidRPr="002850C5">
        <w:t xml:space="preserve"> тыс. дал), </w:t>
      </w:r>
      <w:r w:rsidR="008671C0" w:rsidRPr="002850C5">
        <w:t>0</w:t>
      </w:r>
      <w:r w:rsidRPr="002850C5">
        <w:t>,</w:t>
      </w:r>
      <w:r w:rsidR="008671C0" w:rsidRPr="002850C5">
        <w:t>45</w:t>
      </w:r>
      <w:r w:rsidRPr="002850C5">
        <w:t xml:space="preserve">  тыс.дал кваса (201</w:t>
      </w:r>
      <w:r w:rsidR="008671C0" w:rsidRPr="002850C5">
        <w:t>8</w:t>
      </w:r>
      <w:r w:rsidRPr="002850C5">
        <w:t xml:space="preserve"> год -</w:t>
      </w:r>
      <w:r w:rsidR="008671C0" w:rsidRPr="002850C5">
        <w:t xml:space="preserve"> 1</w:t>
      </w:r>
      <w:r w:rsidRPr="002850C5">
        <w:t>,</w:t>
      </w:r>
      <w:r w:rsidR="008671C0" w:rsidRPr="002850C5">
        <w:t>34</w:t>
      </w:r>
      <w:r w:rsidRPr="002850C5">
        <w:t xml:space="preserve"> тыс.дал).</w:t>
      </w:r>
    </w:p>
    <w:p w:rsidR="0059566F" w:rsidRPr="002850C5" w:rsidRDefault="0059566F" w:rsidP="002850C5">
      <w:pPr>
        <w:ind w:firstLine="709"/>
        <w:contextualSpacing/>
        <w:jc w:val="both"/>
      </w:pPr>
      <w:r w:rsidRPr="002850C5">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59566F" w:rsidRPr="002850C5" w:rsidRDefault="0059566F" w:rsidP="002850C5">
      <w:pPr>
        <w:ind w:firstLine="709"/>
        <w:contextualSpacing/>
        <w:jc w:val="both"/>
      </w:pPr>
      <w:r w:rsidRPr="002850C5">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B97B61" w:rsidRPr="002850C5" w:rsidRDefault="00B97B61" w:rsidP="002850C5">
      <w:pPr>
        <w:contextualSpacing/>
        <w:jc w:val="both"/>
        <w:rPr>
          <w:b/>
          <w:color w:val="FF0000"/>
        </w:rPr>
      </w:pPr>
    </w:p>
    <w:p w:rsidR="006F51D4" w:rsidRPr="002850C5" w:rsidRDefault="006F51D4" w:rsidP="002850C5">
      <w:pPr>
        <w:pStyle w:val="af0"/>
        <w:jc w:val="center"/>
        <w:rPr>
          <w:rFonts w:ascii="Times New Roman" w:hAnsi="Times New Roman" w:cs="Times New Roman"/>
          <w:b/>
          <w:sz w:val="24"/>
          <w:szCs w:val="24"/>
        </w:rPr>
      </w:pPr>
      <w:r w:rsidRPr="002850C5">
        <w:rPr>
          <w:rFonts w:ascii="Times New Roman" w:hAnsi="Times New Roman" w:cs="Times New Roman"/>
          <w:b/>
          <w:sz w:val="24"/>
          <w:szCs w:val="24"/>
        </w:rPr>
        <w:t xml:space="preserve">Доходы </w:t>
      </w:r>
      <w:r w:rsidR="00516BE0" w:rsidRPr="002850C5">
        <w:rPr>
          <w:rFonts w:ascii="Times New Roman" w:hAnsi="Times New Roman" w:cs="Times New Roman"/>
          <w:b/>
          <w:sz w:val="24"/>
          <w:szCs w:val="24"/>
        </w:rPr>
        <w:t xml:space="preserve">и расходы </w:t>
      </w:r>
      <w:r w:rsidRPr="002850C5">
        <w:rPr>
          <w:rFonts w:ascii="Times New Roman" w:hAnsi="Times New Roman" w:cs="Times New Roman"/>
          <w:b/>
          <w:sz w:val="24"/>
          <w:szCs w:val="24"/>
        </w:rPr>
        <w:t>бюджета</w:t>
      </w:r>
    </w:p>
    <w:p w:rsidR="00B6667A" w:rsidRPr="00C85B33" w:rsidRDefault="00B6667A" w:rsidP="002850C5">
      <w:pPr>
        <w:pStyle w:val="af0"/>
        <w:jc w:val="center"/>
        <w:rPr>
          <w:rFonts w:ascii="Times New Roman" w:hAnsi="Times New Roman" w:cs="Times New Roman"/>
          <w:b/>
          <w:sz w:val="24"/>
          <w:szCs w:val="24"/>
        </w:rPr>
      </w:pPr>
      <w:r w:rsidRPr="00C85B33">
        <w:rPr>
          <w:rFonts w:ascii="Times New Roman" w:hAnsi="Times New Roman" w:cs="Times New Roman"/>
          <w:b/>
          <w:sz w:val="24"/>
          <w:szCs w:val="24"/>
        </w:rPr>
        <w:t>ДОХОДЫ</w:t>
      </w:r>
    </w:p>
    <w:p w:rsidR="00C85B33" w:rsidRPr="00C85B33" w:rsidRDefault="00C85B33" w:rsidP="00C85B33">
      <w:pPr>
        <w:jc w:val="both"/>
      </w:pPr>
      <w:r w:rsidRPr="00C85B33">
        <w:t xml:space="preserve">За 1 квартал  2019 года  в бюджет муниципального образования «Город Адыгейск» поступили доходы в сумме 111618,7 тыс. руб., в том числе безвозмездные поступления составили  93728,0 тыс. руб. </w:t>
      </w:r>
    </w:p>
    <w:p w:rsidR="00C85B33" w:rsidRPr="00C85B33" w:rsidRDefault="00C85B33" w:rsidP="00C85B33">
      <w:pPr>
        <w:jc w:val="both"/>
      </w:pPr>
      <w:r w:rsidRPr="00C85B33">
        <w:t xml:space="preserve">        Поступления  налоговых и неналоговых доходов  в бюджет МО «Город Адыгейск» за 1 квартал  2019 года составили 17890,7 тыс. руб. План на 2019 год по поступлению собственных доходов составляет 89406,3 тыс. руб. Исполнение годового плана составило 20,0%.</w:t>
      </w:r>
    </w:p>
    <w:p w:rsidR="00C85B33" w:rsidRPr="00C85B33" w:rsidRDefault="00C85B33" w:rsidP="00C85B33">
      <w:pPr>
        <w:jc w:val="both"/>
      </w:pPr>
      <w:r w:rsidRPr="00C85B33">
        <w:t xml:space="preserve">        </w:t>
      </w:r>
      <w:r w:rsidRPr="00C85B33">
        <w:tab/>
        <w:t>В структуре фактических налоговых и неналоговых поступлений  основную долю занимают налоговые платежи – 72,2 %.</w:t>
      </w:r>
    </w:p>
    <w:p w:rsidR="00C85B33" w:rsidRPr="00C85B33" w:rsidRDefault="00C85B33" w:rsidP="00C85B33">
      <w:pPr>
        <w:jc w:val="both"/>
      </w:pPr>
      <w:r w:rsidRPr="00C85B33">
        <w:t>в том числе:</w:t>
      </w:r>
    </w:p>
    <w:p w:rsidR="00C85B33" w:rsidRPr="00C85B33" w:rsidRDefault="00C85B33" w:rsidP="00C85B33">
      <w:pPr>
        <w:jc w:val="both"/>
      </w:pPr>
      <w:r w:rsidRPr="00C85B33">
        <w:t xml:space="preserve">         </w:t>
      </w:r>
      <w:r w:rsidRPr="00C85B33">
        <w:tab/>
        <w:t>- налог на доходы физических лиц 30,9 %;</w:t>
      </w:r>
    </w:p>
    <w:p w:rsidR="00C85B33" w:rsidRPr="00C85B33" w:rsidRDefault="00C85B33" w:rsidP="00C85B33">
      <w:pPr>
        <w:jc w:val="both"/>
      </w:pPr>
      <w:r w:rsidRPr="00C85B33">
        <w:tab/>
        <w:t>- акцизы  3,9 %;</w:t>
      </w:r>
    </w:p>
    <w:p w:rsidR="00C85B33" w:rsidRPr="00C85B33" w:rsidRDefault="00C85B33" w:rsidP="00C85B33">
      <w:pPr>
        <w:jc w:val="both"/>
      </w:pPr>
      <w:r w:rsidRPr="00C85B33">
        <w:tab/>
        <w:t>- налоги на совокупный доход  14,4 %;</w:t>
      </w:r>
    </w:p>
    <w:p w:rsidR="00C85B33" w:rsidRPr="00C85B33" w:rsidRDefault="00C85B33" w:rsidP="00C85B33">
      <w:pPr>
        <w:jc w:val="both"/>
      </w:pPr>
      <w:r w:rsidRPr="00C85B33">
        <w:tab/>
        <w:t>- налоги на имущество</w:t>
      </w:r>
      <w:r w:rsidRPr="00C85B33">
        <w:tab/>
        <w:t>18,9 %;</w:t>
      </w:r>
    </w:p>
    <w:p w:rsidR="00C85B33" w:rsidRPr="00C85B33" w:rsidRDefault="00C85B33" w:rsidP="00C85B33">
      <w:pPr>
        <w:jc w:val="both"/>
      </w:pPr>
      <w:r w:rsidRPr="00C85B33">
        <w:tab/>
        <w:t>- государственная пошлина 4,1%</w:t>
      </w:r>
    </w:p>
    <w:p w:rsidR="00C85B33" w:rsidRPr="00C85B33" w:rsidRDefault="00C85B33" w:rsidP="00C85B33">
      <w:pPr>
        <w:jc w:val="both"/>
      </w:pPr>
      <w:r w:rsidRPr="00C85B33">
        <w:t xml:space="preserve">      Неналоговые доходы составляют – 27,7 %. </w:t>
      </w:r>
    </w:p>
    <w:p w:rsidR="00C85B33" w:rsidRPr="00C85B33" w:rsidRDefault="00C85B33" w:rsidP="00C85B33">
      <w:pPr>
        <w:jc w:val="both"/>
      </w:pPr>
      <w:r w:rsidRPr="00C85B33">
        <w:tab/>
        <w:t>По основным источникам доходов поступления в бюджет сложились следующим образом:</w:t>
      </w:r>
      <w:r w:rsidRPr="00C85B33">
        <w:tab/>
      </w:r>
    </w:p>
    <w:p w:rsidR="00C85B33" w:rsidRPr="00C85B33" w:rsidRDefault="00C85B33" w:rsidP="00C85B33">
      <w:pPr>
        <w:jc w:val="center"/>
        <w:rPr>
          <w:b/>
        </w:rPr>
      </w:pPr>
      <w:r w:rsidRPr="00C85B33">
        <w:rPr>
          <w:b/>
        </w:rPr>
        <w:t>Налог на доходы физических лиц</w:t>
      </w:r>
    </w:p>
    <w:p w:rsidR="00C85B33" w:rsidRPr="00C85B33" w:rsidRDefault="00C85B33" w:rsidP="00C85B33">
      <w:pPr>
        <w:jc w:val="both"/>
      </w:pPr>
      <w:r w:rsidRPr="00C85B33">
        <w:tab/>
        <w:t xml:space="preserve">Бюджетные назначения по данному виду налогов за 1 квартал  2019 года  исполнены в сумме 5525,0 тыс. руб. при годовом плане  27002,0 тыс. руб., что составляет 20,5 % к годовому плану. По  сравнению с аналогичным периодом 2018 года поступления увеличились на 269,9 тыс. руб. </w:t>
      </w:r>
    </w:p>
    <w:p w:rsidR="00C85B33" w:rsidRPr="00C85B33" w:rsidRDefault="00C85B33" w:rsidP="00C85B33">
      <w:pPr>
        <w:jc w:val="both"/>
      </w:pPr>
    </w:p>
    <w:p w:rsidR="00C85B33" w:rsidRPr="00C85B33" w:rsidRDefault="00C85B33" w:rsidP="00C85B33">
      <w:pPr>
        <w:jc w:val="center"/>
        <w:rPr>
          <w:b/>
        </w:rPr>
      </w:pPr>
      <w:r w:rsidRPr="00C85B33">
        <w:rPr>
          <w:b/>
        </w:rPr>
        <w:t>Акцизы</w:t>
      </w:r>
    </w:p>
    <w:p w:rsidR="00C85B33" w:rsidRPr="00C85B33" w:rsidRDefault="00C85B33" w:rsidP="00C85B33">
      <w:pPr>
        <w:ind w:firstLine="708"/>
        <w:jc w:val="both"/>
      </w:pPr>
      <w:r w:rsidRPr="00C85B33">
        <w:t>Доходы от уплаты акцизов на дизтопливо, моторные масла, автомобильный и прямогонный бензин за 1 квартал  2019 года составили 698,2 тыс. руб. при годовом плане 2585,9 тыс. руб., или 27,0% к годовому плану. В сравнении с аналогичным периодом 2018 года поступления увеличились на 148,0 тыс. руб.</w:t>
      </w:r>
    </w:p>
    <w:p w:rsidR="00C85B33" w:rsidRPr="00C85B33" w:rsidRDefault="00C85B33" w:rsidP="00C85B33">
      <w:pPr>
        <w:jc w:val="both"/>
      </w:pPr>
    </w:p>
    <w:p w:rsidR="00C85B33" w:rsidRPr="00C85B33" w:rsidRDefault="00C85B33" w:rsidP="00C85B33">
      <w:pPr>
        <w:jc w:val="center"/>
        <w:rPr>
          <w:b/>
        </w:rPr>
      </w:pPr>
      <w:r w:rsidRPr="00C85B33">
        <w:rPr>
          <w:b/>
        </w:rPr>
        <w:t>Налоги на совокупный доход</w:t>
      </w:r>
    </w:p>
    <w:p w:rsidR="00C85B33" w:rsidRPr="00C85B33" w:rsidRDefault="00C85B33" w:rsidP="00C85B33">
      <w:pPr>
        <w:jc w:val="both"/>
      </w:pPr>
      <w:r w:rsidRPr="00C85B33">
        <w:tab/>
        <w:t>Бюджетные назначения по уплате налогов на совокупный доход на 2019 год определены в размере 19234,2 тыс. руб. фактическое исполнение за 1 квартал  2019 года составило 2586,8 тыс. руб. или 13,4 %.  В сравнении с аналогичным периодом 2018 года поступления увеличились на 211,54 тыс. руб.</w:t>
      </w:r>
    </w:p>
    <w:p w:rsidR="00C85B33" w:rsidRPr="00C85B33" w:rsidRDefault="00C85B33" w:rsidP="00C85B33">
      <w:pPr>
        <w:jc w:val="both"/>
      </w:pPr>
      <w:r w:rsidRPr="00C85B33">
        <w:tab/>
        <w:t xml:space="preserve">Фактическое исполнение по налогу, взимаемому с  применением упрощенной системы налогообложения за 1 квартал  2019 года составило 1613,1 тыс. руб.  при годовом плане 15533,2 тыс. руб., исполнение годового плана составило 10,4% . В сравнении с аналогичным периодом 2018 года поступления уменьшились на 56,3 тыс. руб. </w:t>
      </w:r>
    </w:p>
    <w:p w:rsidR="00C85B33" w:rsidRPr="00C85B33" w:rsidRDefault="00C85B33" w:rsidP="00C85B33">
      <w:pPr>
        <w:jc w:val="both"/>
      </w:pPr>
      <w:r w:rsidRPr="00C85B33">
        <w:tab/>
        <w:t xml:space="preserve">По единому налогу на вмененный доход при годовом плане 3691,0 тыс. руб. платежи в 1 квартале 2019 года поступили в сумме  715,6 тыс. руб. или 19,4% г годовому плану.  В сравнении с аналогичным периодом 2018 года поступления по данному виду налогов увеличились на 11,7 тыс. руб. </w:t>
      </w:r>
    </w:p>
    <w:p w:rsidR="00C85B33" w:rsidRPr="00C85B33" w:rsidRDefault="00C85B33" w:rsidP="00C85B33">
      <w:pPr>
        <w:jc w:val="center"/>
      </w:pPr>
    </w:p>
    <w:p w:rsidR="00C85B33" w:rsidRPr="00C85B33" w:rsidRDefault="00C85B33" w:rsidP="00C85B33">
      <w:pPr>
        <w:jc w:val="center"/>
        <w:rPr>
          <w:b/>
        </w:rPr>
      </w:pPr>
      <w:r w:rsidRPr="00C85B33">
        <w:rPr>
          <w:b/>
        </w:rPr>
        <w:t>Налоги на имущество</w:t>
      </w:r>
    </w:p>
    <w:p w:rsidR="00C85B33" w:rsidRPr="00C85B33" w:rsidRDefault="00C85B33" w:rsidP="00C85B33">
      <w:pPr>
        <w:jc w:val="both"/>
      </w:pPr>
      <w:r w:rsidRPr="00C85B33">
        <w:tab/>
        <w:t>Бюджетные назначения по данному виду налогов за 1 квартал   2019 года   исполнены в сумме 3378,8 тыс. руб. при годовом плане 18272,7 тыс. руб., исполнение годового плана составляет 18,5%. По  сравнению с  соответствующим периодом  2018 года поступления увеличились на 259,2 тыс. руб.</w:t>
      </w:r>
    </w:p>
    <w:p w:rsidR="00C85B33" w:rsidRPr="00C85B33" w:rsidRDefault="00C85B33" w:rsidP="00C85B33">
      <w:pPr>
        <w:jc w:val="both"/>
      </w:pPr>
      <w:r w:rsidRPr="00C85B33">
        <w:t xml:space="preserve">         По налогу на имущество физических лиц фактически за 1 квартал 2019 года  поступило 273,2 тыс. руб. при годовом плане 624 тыс. руб., годовой план исполнен на 43,8 %. Срок уплаты данного вида налога 1 декабря.</w:t>
      </w:r>
    </w:p>
    <w:p w:rsidR="00C85B33" w:rsidRPr="00C85B33" w:rsidRDefault="00C85B33" w:rsidP="00C85B33">
      <w:pPr>
        <w:jc w:val="both"/>
      </w:pPr>
      <w:r w:rsidRPr="00C85B33">
        <w:tab/>
        <w:t>По налогу на имущество организаций  за 1 квартал 2019 года поступило 1599,8 тыс. руб., при годовом плане 8854,0 тыс. руб., исполнение годового плана составило 18,1%.  По  сравнению с  соответствующим периодом  2018 года поступления увеличились  на 489,6 тыс. руб.</w:t>
      </w:r>
    </w:p>
    <w:p w:rsidR="00C85B33" w:rsidRPr="00C85B33" w:rsidRDefault="00C85B33" w:rsidP="00C85B33">
      <w:pPr>
        <w:jc w:val="center"/>
        <w:rPr>
          <w:b/>
        </w:rPr>
      </w:pPr>
      <w:r w:rsidRPr="00C85B33">
        <w:rPr>
          <w:b/>
        </w:rPr>
        <w:t>Земельный налог</w:t>
      </w:r>
    </w:p>
    <w:p w:rsidR="00C85B33" w:rsidRPr="00C85B33" w:rsidRDefault="00C85B33" w:rsidP="00C85B33">
      <w:pPr>
        <w:jc w:val="both"/>
      </w:pPr>
      <w:r w:rsidRPr="00C85B33">
        <w:tab/>
        <w:t xml:space="preserve">По земельному налогу  при бюджетных назначениях на 2019 год в сумме  8794,7 тыс. руб. фактически поступило 1505,8 тыс. руб., исполнение годового  плана составило 17,1%,  в сравнении с аналогичным периодом 2018 года поступления уменьшились на 456,4 тыс. руб. </w:t>
      </w:r>
    </w:p>
    <w:p w:rsidR="00C85B33" w:rsidRPr="00C85B33" w:rsidRDefault="00C85B33" w:rsidP="00C85B33">
      <w:pPr>
        <w:jc w:val="center"/>
        <w:rPr>
          <w:b/>
        </w:rPr>
      </w:pPr>
      <w:r w:rsidRPr="00C85B33">
        <w:rPr>
          <w:b/>
        </w:rPr>
        <w:t>Госпошлина</w:t>
      </w:r>
    </w:p>
    <w:p w:rsidR="00C85B33" w:rsidRPr="00C85B33" w:rsidRDefault="00C85B33" w:rsidP="00C85B33">
      <w:pPr>
        <w:jc w:val="both"/>
      </w:pPr>
      <w:r w:rsidRPr="00C85B33">
        <w:tab/>
        <w:t>Поступления госпошлины в бюджет муниципального образования «Город Адыгейск» в 1 квартале 2019 года   составили  735,9 тыс. руб. при годовом плане 3400,0 тыс. руб., исполнение годового плана составило 21,7%.</w:t>
      </w:r>
    </w:p>
    <w:p w:rsidR="00C85B33" w:rsidRPr="00C85B33" w:rsidRDefault="00C85B33" w:rsidP="00C85B33">
      <w:pPr>
        <w:ind w:firstLine="708"/>
        <w:jc w:val="both"/>
      </w:pPr>
      <w:r w:rsidRPr="00C85B33">
        <w:t>В сравнении с аналогичным периодом 2018 года поступления увеличились на 141,6 тыс. руб.</w:t>
      </w:r>
    </w:p>
    <w:p w:rsidR="00C85B33" w:rsidRPr="00C85B33" w:rsidRDefault="00C85B33" w:rsidP="00C85B33">
      <w:pPr>
        <w:jc w:val="both"/>
        <w:rPr>
          <w:b/>
        </w:rPr>
      </w:pPr>
      <w:r w:rsidRPr="00C85B33">
        <w:t xml:space="preserve"> </w:t>
      </w:r>
      <w:r w:rsidRPr="00C85B33">
        <w:tab/>
      </w:r>
      <w:r w:rsidRPr="00C85B33">
        <w:tab/>
      </w:r>
      <w:r w:rsidRPr="00C85B33">
        <w:tab/>
      </w:r>
      <w:r w:rsidRPr="00C85B33">
        <w:rPr>
          <w:b/>
        </w:rPr>
        <w:t>Доходы от использования имущества</w:t>
      </w:r>
    </w:p>
    <w:p w:rsidR="00C85B33" w:rsidRPr="00C85B33" w:rsidRDefault="00C85B33" w:rsidP="00C85B33">
      <w:pPr>
        <w:ind w:firstLine="708"/>
        <w:jc w:val="both"/>
      </w:pPr>
      <w:r w:rsidRPr="00C85B33">
        <w:tab/>
        <w:t>Плановые бюджетные назначения на 2019 год по поступлению доходов от использования имущества определены в размере 10311,7 тыс. руб., фактические поступления за 1 квартал 2019 года составили 2551,5 тыс. руб. или 24,7%.  В сравнении с аналогичным периодом 2018 года поступления увеличились на 1072,8 тыс. руб.</w:t>
      </w:r>
    </w:p>
    <w:p w:rsidR="00C85B33" w:rsidRPr="00C85B33" w:rsidRDefault="00C85B33" w:rsidP="00C85B33">
      <w:pPr>
        <w:jc w:val="both"/>
      </w:pPr>
      <w:r w:rsidRPr="00C85B33">
        <w:t xml:space="preserve"> </w:t>
      </w:r>
      <w:r w:rsidRPr="00C85B33">
        <w:tab/>
      </w:r>
    </w:p>
    <w:p w:rsidR="00AE258E" w:rsidRDefault="00AE258E" w:rsidP="00C85B33">
      <w:pPr>
        <w:jc w:val="center"/>
        <w:rPr>
          <w:b/>
          <w:lang w:val="en-US"/>
        </w:rPr>
      </w:pPr>
    </w:p>
    <w:p w:rsidR="00C85B33" w:rsidRPr="00C85B33" w:rsidRDefault="00C85B33" w:rsidP="00C85B33">
      <w:pPr>
        <w:jc w:val="center"/>
        <w:rPr>
          <w:b/>
        </w:rPr>
      </w:pPr>
      <w:r w:rsidRPr="00C85B33">
        <w:rPr>
          <w:b/>
        </w:rPr>
        <w:t>Платежи при пользовании природными ресурсами</w:t>
      </w:r>
    </w:p>
    <w:p w:rsidR="00C85B33" w:rsidRPr="00C85B33" w:rsidRDefault="00C85B33" w:rsidP="00297A05">
      <w:pPr>
        <w:jc w:val="both"/>
        <w:rPr>
          <w:b/>
        </w:rPr>
      </w:pPr>
      <w:r w:rsidRPr="00C85B33">
        <w:tab/>
        <w:t>Поступление платежей при пользовании природными ресурсами составили 382,3  тыс. руб. при годовом плане 102,3 тыс. руб., исполнение годового плана составило 373,7%, по сравнению с аналогичным периодом 2018 года поступления увеличились на 339,4 тыс. руб.</w:t>
      </w:r>
    </w:p>
    <w:p w:rsidR="00C85B33" w:rsidRPr="00C85B33" w:rsidRDefault="00C85B33" w:rsidP="00C85B33">
      <w:pPr>
        <w:jc w:val="center"/>
        <w:rPr>
          <w:b/>
        </w:rPr>
      </w:pPr>
      <w:r w:rsidRPr="00C85B33">
        <w:rPr>
          <w:b/>
        </w:rPr>
        <w:t>Доходы от оказания платных услуг (работ)</w:t>
      </w:r>
    </w:p>
    <w:p w:rsidR="00C85B33" w:rsidRPr="00C85B33" w:rsidRDefault="00C85B33" w:rsidP="00C85B33">
      <w:pPr>
        <w:jc w:val="center"/>
        <w:rPr>
          <w:b/>
        </w:rPr>
      </w:pPr>
      <w:r w:rsidRPr="00C85B33">
        <w:rPr>
          <w:b/>
        </w:rPr>
        <w:t>и компенсации затрат государства</w:t>
      </w:r>
    </w:p>
    <w:p w:rsidR="00C85B33" w:rsidRPr="00C85B33" w:rsidRDefault="00C85B33" w:rsidP="00C85B33">
      <w:pPr>
        <w:ind w:firstLine="708"/>
        <w:jc w:val="both"/>
      </w:pPr>
      <w:r w:rsidRPr="00C85B33">
        <w:tab/>
        <w:t>За 1 квартал  2019 года поступления на возмещение эксплуатационных расходов составили 2,6 тыс. руб., при годовом плане 96,8 тыс. руб., исполнение годового плана составило 2,7%. В сравнении с аналогичным периодом 2018 года поступления снизились на 10,4 тыс. руб.</w:t>
      </w:r>
    </w:p>
    <w:p w:rsidR="00C85B33" w:rsidRPr="00C85B33" w:rsidRDefault="00C85B33" w:rsidP="00C85B33">
      <w:pPr>
        <w:jc w:val="both"/>
      </w:pPr>
      <w:r w:rsidRPr="00C85B33">
        <w:t xml:space="preserve"> </w:t>
      </w:r>
      <w:r w:rsidRPr="00C85B33">
        <w:tab/>
        <w:t>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C85B33" w:rsidRPr="00C85B33" w:rsidRDefault="00C85B33" w:rsidP="00C85B33">
      <w:pPr>
        <w:jc w:val="center"/>
        <w:rPr>
          <w:b/>
        </w:rPr>
      </w:pPr>
    </w:p>
    <w:p w:rsidR="00C85B33" w:rsidRPr="00C85B33" w:rsidRDefault="00C85B33" w:rsidP="00C85B33">
      <w:pPr>
        <w:jc w:val="center"/>
        <w:rPr>
          <w:b/>
        </w:rPr>
      </w:pPr>
      <w:r w:rsidRPr="00C85B33">
        <w:rPr>
          <w:b/>
        </w:rPr>
        <w:t>Доходы от продажи материальных</w:t>
      </w:r>
    </w:p>
    <w:p w:rsidR="00C85B33" w:rsidRPr="00C85B33" w:rsidRDefault="00C85B33" w:rsidP="00C85B33">
      <w:pPr>
        <w:jc w:val="center"/>
        <w:rPr>
          <w:b/>
        </w:rPr>
      </w:pPr>
      <w:r w:rsidRPr="00C85B33">
        <w:rPr>
          <w:b/>
        </w:rPr>
        <w:t>и нематериальных активов</w:t>
      </w:r>
    </w:p>
    <w:p w:rsidR="00C85B33" w:rsidRPr="00C85B33" w:rsidRDefault="00C85B33" w:rsidP="00C85B33">
      <w:pPr>
        <w:jc w:val="both"/>
      </w:pPr>
      <w:r w:rsidRPr="00C85B33">
        <w:tab/>
        <w:t xml:space="preserve">Плановые бюджетные назначения по доходам от продажи материальных и нематериальных активов на 2019 год определены в размере 5381,7 тыс. руб. Фактическое исполнение составило 636,9 тыс. руб., или 11,8% к годовому плану, в сравнении с аналогичным периодом 2018 года поступления увеличились на 544,9 тыс. руб. </w:t>
      </w:r>
    </w:p>
    <w:p w:rsidR="00C85B33" w:rsidRPr="00C85B33" w:rsidRDefault="00C85B33" w:rsidP="00C85B33">
      <w:pPr>
        <w:jc w:val="center"/>
        <w:rPr>
          <w:b/>
        </w:rPr>
      </w:pPr>
      <w:r w:rsidRPr="00C85B33">
        <w:rPr>
          <w:b/>
        </w:rPr>
        <w:t>Штрафные санкции</w:t>
      </w:r>
    </w:p>
    <w:p w:rsidR="00C85B33" w:rsidRDefault="00C85B33" w:rsidP="00C85B33">
      <w:pPr>
        <w:jc w:val="both"/>
        <w:rPr>
          <w:lang w:val="en-US"/>
        </w:rPr>
      </w:pPr>
      <w:r w:rsidRPr="00C85B33">
        <w:tab/>
        <w:t>План поступления по штрафам на   2019 год – 2250 тыс. руб., фактическое поступление составило – 619,8 тыс. руб., исполнение годового плана составило 27,5%.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337,0 тыс. руб.</w:t>
      </w:r>
    </w:p>
    <w:p w:rsidR="00297A05" w:rsidRPr="00297A05" w:rsidRDefault="00297A05" w:rsidP="00C85B33">
      <w:pPr>
        <w:jc w:val="both"/>
        <w:rPr>
          <w:lang w:val="en-US"/>
        </w:rPr>
      </w:pPr>
    </w:p>
    <w:p w:rsidR="00C85B33" w:rsidRPr="00C85B33" w:rsidRDefault="00C85B33" w:rsidP="00C85B33">
      <w:pPr>
        <w:jc w:val="center"/>
        <w:rPr>
          <w:b/>
        </w:rPr>
      </w:pPr>
      <w:r w:rsidRPr="00C85B33">
        <w:rPr>
          <w:b/>
        </w:rPr>
        <w:t>Безвозмездные поступления</w:t>
      </w:r>
    </w:p>
    <w:p w:rsidR="00C85B33" w:rsidRPr="00C85B33" w:rsidRDefault="00C85B33" w:rsidP="00C85B33">
      <w:pPr>
        <w:jc w:val="both"/>
      </w:pPr>
      <w:r w:rsidRPr="00C85B33">
        <w:rPr>
          <w:b/>
        </w:rPr>
        <w:tab/>
      </w:r>
      <w:r w:rsidRPr="00C85B33">
        <w:t>План безвозмездных поступлений на 2019 год утвержден в размере 311258,8 тыс. руб., фактические поступления за 1 квартал 2019 года составили 93728,0 тыс. руб. Исполнение годового плана составляет 30,1%.</w:t>
      </w:r>
    </w:p>
    <w:p w:rsidR="00C85B33" w:rsidRPr="00C85B33" w:rsidRDefault="00C85B33" w:rsidP="00C85B33">
      <w:pPr>
        <w:jc w:val="both"/>
      </w:pPr>
    </w:p>
    <w:p w:rsidR="00C85B33" w:rsidRPr="00C85B33" w:rsidRDefault="00C85B33" w:rsidP="00B26AB5">
      <w:pPr>
        <w:jc w:val="center"/>
        <w:rPr>
          <w:b/>
        </w:rPr>
      </w:pPr>
      <w:r w:rsidRPr="00C85B33">
        <w:rPr>
          <w:b/>
        </w:rPr>
        <w:t>РАСХОДЫ</w:t>
      </w:r>
    </w:p>
    <w:p w:rsidR="00C85B33" w:rsidRPr="00C85B33" w:rsidRDefault="00C85B33" w:rsidP="00C85B33">
      <w:pPr>
        <w:jc w:val="both"/>
      </w:pPr>
      <w:r w:rsidRPr="00C85B33">
        <w:t xml:space="preserve">       Фактическое исполнение бюджета города Адыгейка за 1 квартал 2019 года по расходам составило 74914,0 тыс. рублей или 16 % к уточненному годовому плану   2019 года  455214,9 тыс. рублей.</w:t>
      </w:r>
    </w:p>
    <w:p w:rsidR="00C85B33" w:rsidRPr="00C85B33" w:rsidRDefault="00C85B33" w:rsidP="00C85B33">
      <w:pPr>
        <w:jc w:val="both"/>
      </w:pPr>
    </w:p>
    <w:p w:rsidR="00C85B33" w:rsidRPr="00C85B33" w:rsidRDefault="00B26AB5" w:rsidP="00B26AB5">
      <w:pPr>
        <w:jc w:val="center"/>
        <w:rPr>
          <w:b/>
        </w:rPr>
      </w:pPr>
      <w:r w:rsidRPr="00C85B33">
        <w:rPr>
          <w:b/>
        </w:rPr>
        <w:t>Общегосударственные вопросы</w:t>
      </w:r>
    </w:p>
    <w:p w:rsidR="00C85B33" w:rsidRPr="00C85B33" w:rsidRDefault="00C85B33" w:rsidP="00C85B33">
      <w:pPr>
        <w:jc w:val="both"/>
      </w:pPr>
      <w:r w:rsidRPr="00C85B33">
        <w:t xml:space="preserve">           По  разделу 01 «Общегосударственные вопросы»  расходы за 1 квартал составили 13762,8 тыс. рублей   или 21 % к уточненному годовому плану   2019 года    66137,5 тыс.рублей   в том числе:</w:t>
      </w:r>
    </w:p>
    <w:p w:rsidR="00C85B33" w:rsidRPr="00C85B33" w:rsidRDefault="00C85B33" w:rsidP="00C85B33">
      <w:pPr>
        <w:jc w:val="both"/>
      </w:pPr>
      <w:r w:rsidRPr="00C85B33">
        <w:t xml:space="preserve">             По подразделу 02 «Функционирование высшего должностного лица муниципального образования»  - исполнено 247,7 тыс. рублей. </w:t>
      </w:r>
    </w:p>
    <w:p w:rsidR="00C85B33" w:rsidRPr="00C85B33" w:rsidRDefault="00C85B33" w:rsidP="00C85B33">
      <w:pPr>
        <w:jc w:val="both"/>
      </w:pPr>
      <w:r w:rsidRPr="00C85B33">
        <w:t xml:space="preserve">           По подразделу 03 «Функционирование представительных органов  муниципальных  образований» - исполнено 926,0 тыс. рублей.</w:t>
      </w:r>
    </w:p>
    <w:p w:rsidR="00C85B33" w:rsidRPr="00C85B33" w:rsidRDefault="00C85B33" w:rsidP="00C85B33">
      <w:pPr>
        <w:jc w:val="both"/>
      </w:pPr>
      <w:r w:rsidRPr="00C85B33">
        <w:t xml:space="preserve">           По подразделу 04 «Функционирование органов государственной власти местной администрации» исполнение составило  5915,2 тыс. рублей, эти средства направлены на содержание администрации муниципального образования  «Город Адыгейск».</w:t>
      </w:r>
    </w:p>
    <w:p w:rsidR="00C85B33" w:rsidRPr="00C85B33" w:rsidRDefault="00C85B33" w:rsidP="00C85B33">
      <w:pPr>
        <w:jc w:val="both"/>
      </w:pPr>
      <w:r w:rsidRPr="00C85B33">
        <w:t xml:space="preserve">            По подразделу 06 «Обеспечение деятельности финансовых, налоговых и таможенных органов и органов финансового надзора» - исполнено 1541,7 тыс. рублей. Средства направлены на содержание контрольно – счетной палаты и финансового управления.</w:t>
      </w:r>
    </w:p>
    <w:p w:rsidR="00C85B33" w:rsidRPr="00C85B33" w:rsidRDefault="00C85B33" w:rsidP="00C85B33">
      <w:pPr>
        <w:jc w:val="both"/>
        <w:rPr>
          <w:color w:val="000000"/>
        </w:rPr>
      </w:pPr>
      <w:r w:rsidRPr="00C85B33">
        <w:t xml:space="preserve">          По  подразделу 13 «Другие общегосударственные вопросы» исполнение составило – 5132,2  тыс. рублей,  в том числе на функционирование МКУ «ЦАТО» направлено 4478,1 тыс.рублей  . </w:t>
      </w:r>
    </w:p>
    <w:p w:rsidR="00C85B33" w:rsidRPr="00C85B33" w:rsidRDefault="00C85B33" w:rsidP="00C85B33">
      <w:pPr>
        <w:jc w:val="both"/>
        <w:rPr>
          <w:color w:val="FF0000"/>
        </w:rPr>
      </w:pPr>
    </w:p>
    <w:p w:rsidR="00C85B33" w:rsidRPr="00C85B33" w:rsidRDefault="00AB5EC1" w:rsidP="00C85B33">
      <w:pPr>
        <w:jc w:val="center"/>
        <w:rPr>
          <w:b/>
        </w:rPr>
      </w:pPr>
      <w:r>
        <w:rPr>
          <w:b/>
        </w:rPr>
        <w:t>Н</w:t>
      </w:r>
      <w:r w:rsidRPr="00C85B33">
        <w:rPr>
          <w:b/>
        </w:rPr>
        <w:t>ациональная оборона</w:t>
      </w:r>
    </w:p>
    <w:p w:rsidR="00C85B33" w:rsidRPr="00C85B33" w:rsidRDefault="00C85B33" w:rsidP="00C85B33">
      <w:pPr>
        <w:jc w:val="both"/>
      </w:pPr>
      <w:r w:rsidRPr="00C85B33">
        <w:t xml:space="preserve">              По разделу 0200 «Национальная оборона» - 132,2 тыс. рублей или 21 % к годовому уточненному плану 2019 года, расходы направлены  на содержание  ВУС.</w:t>
      </w:r>
    </w:p>
    <w:p w:rsidR="00C85B33" w:rsidRPr="00C85B33" w:rsidRDefault="00C85B33" w:rsidP="00C85B33">
      <w:r w:rsidRPr="00C85B33">
        <w:t xml:space="preserve">                               </w:t>
      </w:r>
    </w:p>
    <w:p w:rsidR="00C85B33" w:rsidRPr="00C85B33" w:rsidRDefault="00AB5EC1" w:rsidP="00C85B33">
      <w:pPr>
        <w:jc w:val="center"/>
        <w:rPr>
          <w:b/>
        </w:rPr>
      </w:pPr>
      <w:r w:rsidRPr="00C85B33">
        <w:rPr>
          <w:b/>
        </w:rPr>
        <w:t>Национальная безопасность и</w:t>
      </w:r>
    </w:p>
    <w:p w:rsidR="00C85B33" w:rsidRPr="00C85B33" w:rsidRDefault="00AB5EC1" w:rsidP="00C85B33">
      <w:pPr>
        <w:jc w:val="center"/>
        <w:rPr>
          <w:b/>
        </w:rPr>
      </w:pPr>
      <w:r w:rsidRPr="00C85B33">
        <w:rPr>
          <w:b/>
        </w:rPr>
        <w:t>Правоохранительная деятельность</w:t>
      </w:r>
    </w:p>
    <w:p w:rsidR="00C85B33" w:rsidRDefault="00C85B33" w:rsidP="00C85B33">
      <w:pPr>
        <w:jc w:val="both"/>
      </w:pPr>
      <w:r w:rsidRPr="00C85B33">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271,8 тыс. рублей или 7% к уточненному годовому плану   2019 года, денежные средства направлены на функционирование ЕДДС. </w:t>
      </w:r>
    </w:p>
    <w:p w:rsidR="00AB5EC1" w:rsidRPr="00C85B33" w:rsidRDefault="00AB5EC1" w:rsidP="00C85B33">
      <w:pPr>
        <w:jc w:val="both"/>
      </w:pPr>
    </w:p>
    <w:p w:rsidR="00C85B33" w:rsidRPr="00C85B33" w:rsidRDefault="00AB5EC1" w:rsidP="00C85B33">
      <w:pPr>
        <w:jc w:val="center"/>
        <w:rPr>
          <w:b/>
        </w:rPr>
      </w:pPr>
      <w:r w:rsidRPr="00C85B33">
        <w:rPr>
          <w:b/>
        </w:rPr>
        <w:t>Национальная  экономика</w:t>
      </w:r>
    </w:p>
    <w:p w:rsidR="00C85B33" w:rsidRDefault="00C85B33" w:rsidP="00C85B33">
      <w:pPr>
        <w:jc w:val="both"/>
      </w:pPr>
      <w:r w:rsidRPr="00C85B33">
        <w:t xml:space="preserve">            По разделу 04 «Национальная экономика»  израсходовано в сумме 687,5 тыс. рублей  или 2 % к уточненному годовому плану   2019 года     на мероприятия по ВП "Градостроительное развитие  муниципального образования «Город Адыгейск» и "Регулирование имущественных отношений" направлено 404,0 тыс. рублей и 283,5 тыс. рублей направлено на содержание фиксаторов   и обеспечение предпочтовых и почтовых расходов. </w:t>
      </w:r>
    </w:p>
    <w:p w:rsidR="00AB5EC1" w:rsidRPr="00C85B33" w:rsidRDefault="00AB5EC1" w:rsidP="00C85B33">
      <w:pPr>
        <w:jc w:val="both"/>
      </w:pPr>
    </w:p>
    <w:p w:rsidR="00C85B33" w:rsidRPr="00AB5EC1" w:rsidRDefault="00AB5EC1" w:rsidP="00C85B33">
      <w:pPr>
        <w:jc w:val="center"/>
        <w:rPr>
          <w:b/>
        </w:rPr>
      </w:pPr>
      <w:r w:rsidRPr="00AB5EC1">
        <w:rPr>
          <w:b/>
        </w:rPr>
        <w:t>Жилищно-коммунальное хозяйство</w:t>
      </w:r>
    </w:p>
    <w:p w:rsidR="00C85B33" w:rsidRPr="00C85B33" w:rsidRDefault="00C85B33" w:rsidP="00C85B33">
      <w:pPr>
        <w:jc w:val="both"/>
        <w:rPr>
          <w:highlight w:val="yellow"/>
        </w:rPr>
      </w:pPr>
      <w:r w:rsidRPr="00C85B33">
        <w:t xml:space="preserve">   По разделу  05 «Жилищно–коммунальное хозяйство» исполнение за  2019 года составило 698,8 тыс. рублей или 2 % к уточненному годовому  плану  2019 года, средства направлены на реализацию программы «Благоустройство».</w:t>
      </w:r>
    </w:p>
    <w:p w:rsidR="00C85B33" w:rsidRPr="00C85B33" w:rsidRDefault="00C85B33" w:rsidP="00C85B33">
      <w:pPr>
        <w:jc w:val="both"/>
      </w:pPr>
      <w:r w:rsidRPr="00C85B33">
        <w:t xml:space="preserve"> </w:t>
      </w:r>
    </w:p>
    <w:p w:rsidR="00C85B33" w:rsidRPr="00C85B33" w:rsidRDefault="00AB5EC1" w:rsidP="00C85B33">
      <w:pPr>
        <w:jc w:val="center"/>
        <w:rPr>
          <w:b/>
        </w:rPr>
      </w:pPr>
      <w:r>
        <w:rPr>
          <w:b/>
        </w:rPr>
        <w:t>О</w:t>
      </w:r>
      <w:r w:rsidRPr="00C85B33">
        <w:rPr>
          <w:b/>
        </w:rPr>
        <w:t>бразование</w:t>
      </w:r>
    </w:p>
    <w:p w:rsidR="00C85B33" w:rsidRPr="00C85B33" w:rsidRDefault="00C85B33" w:rsidP="00C85B33">
      <w:pPr>
        <w:jc w:val="both"/>
      </w:pPr>
      <w:r w:rsidRPr="00C85B33">
        <w:t xml:space="preserve">          По разделу 07 «Образование» за  2019 год расходы исполнены в сумме 49877,9 тыс. рублей или 23 % к уточненным годовым плановым ассигнованиям 2019 года.</w:t>
      </w:r>
    </w:p>
    <w:p w:rsidR="00C85B33" w:rsidRPr="00C85B33" w:rsidRDefault="00C85B33" w:rsidP="00C85B33">
      <w:pPr>
        <w:jc w:val="both"/>
      </w:pPr>
      <w:r w:rsidRPr="00C85B33">
        <w:t xml:space="preserve">   Подраздел   01 «Дошкольное образование» - исполнено 17439,2 тыс. рулей из них – 9122,3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C85B33" w:rsidRPr="00C85B33" w:rsidRDefault="00C85B33" w:rsidP="00C85B33">
      <w:pPr>
        <w:jc w:val="both"/>
      </w:pPr>
      <w:r w:rsidRPr="00C85B33">
        <w:t xml:space="preserve">   Подраздел   02 «Общее образование» - исполнено 22347,5 тыс. рублей из них – 12599,2 тыс. рублей  на реализацию государственного стандарта общего образования в общеобразовательных учреждениях(средства РБ); </w:t>
      </w:r>
    </w:p>
    <w:p w:rsidR="00C85B33" w:rsidRPr="00C85B33" w:rsidRDefault="00C85B33" w:rsidP="00C85B33">
      <w:pPr>
        <w:jc w:val="both"/>
      </w:pPr>
      <w:r w:rsidRPr="00C85B33">
        <w:t>Подразделу 03 «Дополнительное образование» - исполнено 7081,4 тыс. рублей расходы направлены на функционирование ДЮСШ, ДШИ и ЮТА</w:t>
      </w:r>
    </w:p>
    <w:p w:rsidR="00C85B33" w:rsidRPr="00C85B33" w:rsidRDefault="00C85B33" w:rsidP="00C85B33">
      <w:pPr>
        <w:jc w:val="both"/>
      </w:pPr>
      <w:r w:rsidRPr="00C85B33">
        <w:t xml:space="preserve">   Подраздел 09 «Другие вопросы в области образования» - исполнено 3009,8 тыс. рублей в том числе:</w:t>
      </w:r>
    </w:p>
    <w:p w:rsidR="00C85B33" w:rsidRPr="00C85B33" w:rsidRDefault="00C85B33" w:rsidP="00C85B33">
      <w:pPr>
        <w:jc w:val="both"/>
      </w:pPr>
      <w:r w:rsidRPr="00C85B33">
        <w:t xml:space="preserve">    - 444,0 т.р. – на функционирование аппарата;</w:t>
      </w:r>
    </w:p>
    <w:p w:rsidR="00C85B33" w:rsidRPr="00C85B33" w:rsidRDefault="00C85B33" w:rsidP="00C85B33">
      <w:pPr>
        <w:jc w:val="both"/>
      </w:pPr>
      <w:r w:rsidRPr="00C85B33">
        <w:t xml:space="preserve">    - 1181,4 т.р. – на функционирование методкабинета;</w:t>
      </w:r>
    </w:p>
    <w:p w:rsidR="00C85B33" w:rsidRPr="00C85B33" w:rsidRDefault="00C85B33" w:rsidP="00C85B33">
      <w:pPr>
        <w:jc w:val="both"/>
      </w:pPr>
      <w:r w:rsidRPr="00C85B33">
        <w:t xml:space="preserve">    - 1136,2 т.р. – на функционирование бухгалтерии УО;</w:t>
      </w:r>
    </w:p>
    <w:p w:rsidR="00C85B33" w:rsidRPr="00C85B33" w:rsidRDefault="00C85B33" w:rsidP="00C85B33">
      <w:pPr>
        <w:jc w:val="both"/>
      </w:pPr>
      <w:r w:rsidRPr="00C85B33">
        <w:t xml:space="preserve">    - 124,1т.р.- на осуществление государственных полномочий на содержание комиссии по делам несовершеннолетних;</w:t>
      </w:r>
    </w:p>
    <w:p w:rsidR="00C85B33" w:rsidRPr="00C85B33" w:rsidRDefault="00C85B33" w:rsidP="00C85B33">
      <w:pPr>
        <w:jc w:val="both"/>
      </w:pPr>
      <w:r w:rsidRPr="00C85B33">
        <w:t xml:space="preserve">    -  124,1 т.р. – на осуществление государственных полномочий по опеке и попечительству несовершеннолетних.</w:t>
      </w:r>
    </w:p>
    <w:p w:rsidR="00C85B33" w:rsidRPr="00C85B33" w:rsidRDefault="00C85B33" w:rsidP="00C85B33">
      <w:pPr>
        <w:jc w:val="both"/>
      </w:pPr>
      <w:r w:rsidRPr="00C85B33">
        <w:t xml:space="preserve">         </w:t>
      </w:r>
    </w:p>
    <w:p w:rsidR="00C85B33" w:rsidRPr="00C85B33" w:rsidRDefault="00AC2A5D" w:rsidP="00C85B33">
      <w:pPr>
        <w:jc w:val="center"/>
        <w:rPr>
          <w:b/>
        </w:rPr>
      </w:pPr>
      <w:r>
        <w:rPr>
          <w:b/>
        </w:rPr>
        <w:t>К</w:t>
      </w:r>
      <w:r w:rsidRPr="00C85B33">
        <w:rPr>
          <w:b/>
        </w:rPr>
        <w:t>ультура  и  кинематография</w:t>
      </w:r>
    </w:p>
    <w:p w:rsidR="00C85B33" w:rsidRPr="00C85B33" w:rsidRDefault="00C85B33" w:rsidP="00C85B33">
      <w:pPr>
        <w:jc w:val="both"/>
      </w:pPr>
      <w:r w:rsidRPr="00C85B33">
        <w:t xml:space="preserve">        По разделу 08 «Культура, кинематография» за 1 квартал 2019 года расходы исполнены в сумме 6767,0 тыс. рублей или 11 % к уточненным плановым годовым ассигнованиям   2019 года.</w:t>
      </w:r>
    </w:p>
    <w:p w:rsidR="00C85B33" w:rsidRPr="00C85B33" w:rsidRDefault="00C85B33" w:rsidP="00C85B33">
      <w:pPr>
        <w:jc w:val="both"/>
      </w:pPr>
      <w:r w:rsidRPr="00C85B33">
        <w:t xml:space="preserve">       По подразделу 01 «Культура» исполнено 5568,8 тыс. рублей по программе «Развитие культуры, искусства и художественного образования в МО «Город Адыгейск»».</w:t>
      </w:r>
    </w:p>
    <w:p w:rsidR="00C85B33" w:rsidRPr="00C85B33" w:rsidRDefault="00C85B33" w:rsidP="00C85B33">
      <w:pPr>
        <w:jc w:val="both"/>
      </w:pPr>
      <w:r w:rsidRPr="00C85B33">
        <w:t xml:space="preserve">       По подразделу 02 «Кинематография» исполнено 426,6 тыс. рублей;</w:t>
      </w:r>
    </w:p>
    <w:p w:rsidR="00C85B33" w:rsidRPr="00C85B33" w:rsidRDefault="00C85B33" w:rsidP="00C85B33">
      <w:pPr>
        <w:jc w:val="both"/>
      </w:pPr>
      <w:r w:rsidRPr="00C85B33">
        <w:t xml:space="preserve">       По подразделу 04 «Другие вопросы в области культуры и кинематографии»  исполнено 771,7 тыс. рублей из них:</w:t>
      </w:r>
    </w:p>
    <w:p w:rsidR="00C85B33" w:rsidRPr="00C85B33" w:rsidRDefault="00C85B33" w:rsidP="00C85B33">
      <w:pPr>
        <w:jc w:val="both"/>
      </w:pPr>
      <w:r w:rsidRPr="00C85B33">
        <w:t xml:space="preserve">    - 303,7,0 т.р. на функционирование аппарата;</w:t>
      </w:r>
    </w:p>
    <w:p w:rsidR="00C85B33" w:rsidRPr="00C85B33" w:rsidRDefault="00C85B33" w:rsidP="00C85B33">
      <w:pPr>
        <w:jc w:val="both"/>
      </w:pPr>
      <w:r w:rsidRPr="00C85B33">
        <w:t xml:space="preserve">    - 468,0 т.р. на функционирование централизованной бухгалтерии;</w:t>
      </w:r>
    </w:p>
    <w:p w:rsidR="00C85B33" w:rsidRPr="00C85B33" w:rsidRDefault="00C85B33" w:rsidP="00C85B33">
      <w:pPr>
        <w:jc w:val="center"/>
        <w:rPr>
          <w:b/>
        </w:rPr>
      </w:pPr>
    </w:p>
    <w:p w:rsidR="00C85B33" w:rsidRPr="00C85B33" w:rsidRDefault="00AC2A5D" w:rsidP="00C85B33">
      <w:pPr>
        <w:jc w:val="center"/>
        <w:rPr>
          <w:b/>
        </w:rPr>
      </w:pPr>
      <w:r>
        <w:rPr>
          <w:b/>
        </w:rPr>
        <w:t>С</w:t>
      </w:r>
      <w:r w:rsidRPr="00C85B33">
        <w:rPr>
          <w:b/>
        </w:rPr>
        <w:t>оциальная    политика</w:t>
      </w:r>
    </w:p>
    <w:p w:rsidR="00C85B33" w:rsidRPr="00C85B33" w:rsidRDefault="00C85B33" w:rsidP="00C85B33">
      <w:pPr>
        <w:jc w:val="both"/>
      </w:pPr>
      <w:r w:rsidRPr="00C85B33">
        <w:t xml:space="preserve">        По разделу  10 «Социальная политика» за  первый квартал 2019 года расходы исполнены в сумме 1667,7 тыс. рублей или 5 % к уточненным годовым плановым ассигнованиям   2019 года, в том числе: </w:t>
      </w:r>
    </w:p>
    <w:p w:rsidR="00C85B33" w:rsidRPr="00C85B33" w:rsidRDefault="00C85B33" w:rsidP="00C85B33">
      <w:pPr>
        <w:jc w:val="both"/>
      </w:pPr>
      <w:r w:rsidRPr="00C85B33">
        <w:t>- по подразделу 01 «Пенсионное  обеспечение» – исполнено 1025,5 тыс. рублей средства направлены на доплаты  к пенсиям муниципальных служащих;</w:t>
      </w:r>
    </w:p>
    <w:p w:rsidR="00C85B33" w:rsidRPr="00C85B33" w:rsidRDefault="00C85B33" w:rsidP="00C85B33">
      <w:pPr>
        <w:jc w:val="both"/>
      </w:pPr>
      <w:r w:rsidRPr="00C85B33">
        <w:t>- по подразделу  03 «Социальное обеспечение населения» исполнение составило 59,0 тыс. рублей на  реализацию  подпрограммы «Социальная поддержка граждан».</w:t>
      </w:r>
    </w:p>
    <w:p w:rsidR="00C85B33" w:rsidRPr="00C85B33" w:rsidRDefault="00C85B33" w:rsidP="00C85B33">
      <w:pPr>
        <w:jc w:val="both"/>
      </w:pPr>
      <w:r w:rsidRPr="00C85B33">
        <w:t>- по подразделу 1004 «Охрана семьи и детства» - исполнено 467,6 тыс.рублей  ежемесячные выплаты на содержание детей –сирот и вознаграждения приемным родителям;</w:t>
      </w:r>
    </w:p>
    <w:p w:rsidR="00C85B33" w:rsidRPr="00C85B33" w:rsidRDefault="00C85B33" w:rsidP="00C85B33">
      <w:pPr>
        <w:jc w:val="both"/>
      </w:pPr>
      <w:r w:rsidRPr="00C85B33">
        <w:t>- по подразделу 1006 «Другие вопросы в области социальной политики» исполнение составило 115,7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C85B33" w:rsidRPr="00C85B33" w:rsidRDefault="00C85B33" w:rsidP="00C85B33">
      <w:pPr>
        <w:jc w:val="both"/>
      </w:pPr>
    </w:p>
    <w:p w:rsidR="00C85B33" w:rsidRPr="00C85B33" w:rsidRDefault="00AC2A5D" w:rsidP="00C85B33">
      <w:pPr>
        <w:jc w:val="center"/>
        <w:rPr>
          <w:b/>
        </w:rPr>
      </w:pPr>
      <w:r>
        <w:rPr>
          <w:b/>
        </w:rPr>
        <w:t>Ф</w:t>
      </w:r>
      <w:r w:rsidRPr="00C85B33">
        <w:rPr>
          <w:b/>
        </w:rPr>
        <w:t>изическая культура и спорт</w:t>
      </w:r>
    </w:p>
    <w:p w:rsidR="00C85B33" w:rsidRPr="00C85B33" w:rsidRDefault="00C85B33" w:rsidP="00C85B33">
      <w:pPr>
        <w:jc w:val="both"/>
      </w:pPr>
      <w:r w:rsidRPr="00C85B33">
        <w:t xml:space="preserve">          По подразделу 1101 «Физическая культура»  исполнение составило 54,4 тыс. рублей или 18 % к уточненному плану 2019г., денежные средства направлены на проведение спортивных мероприятий.</w:t>
      </w:r>
    </w:p>
    <w:p w:rsidR="00C85B33" w:rsidRPr="00C85B33" w:rsidRDefault="00C85B33" w:rsidP="00C85B33">
      <w:pPr>
        <w:jc w:val="both"/>
      </w:pPr>
      <w:r w:rsidRPr="00C85B33">
        <w:t xml:space="preserve">    </w:t>
      </w:r>
    </w:p>
    <w:p w:rsidR="00C85B33" w:rsidRPr="00C85B33" w:rsidRDefault="00AC2A5D" w:rsidP="00C85B33">
      <w:pPr>
        <w:jc w:val="center"/>
        <w:rPr>
          <w:b/>
        </w:rPr>
      </w:pPr>
      <w:r>
        <w:rPr>
          <w:b/>
        </w:rPr>
        <w:t>С</w:t>
      </w:r>
      <w:r w:rsidRPr="00C85B33">
        <w:rPr>
          <w:b/>
        </w:rPr>
        <w:t>редства массовой информации</w:t>
      </w:r>
    </w:p>
    <w:p w:rsidR="00C85B33" w:rsidRPr="00C85B33" w:rsidRDefault="00C85B33" w:rsidP="00C85B33">
      <w:pPr>
        <w:jc w:val="both"/>
      </w:pPr>
      <w:r w:rsidRPr="00C85B33">
        <w:rPr>
          <w:b/>
        </w:rPr>
        <w:t xml:space="preserve">          </w:t>
      </w:r>
      <w:r w:rsidRPr="00C85B33">
        <w:t>По разделу 1202 «Периодическая  печать и издательства» исполнение составило 993,8 тыс. рублей или  25 %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7F557D" w:rsidRPr="002850C5" w:rsidRDefault="007F557D" w:rsidP="002850C5">
      <w:pPr>
        <w:pStyle w:val="af0"/>
        <w:jc w:val="center"/>
        <w:rPr>
          <w:rFonts w:ascii="Times New Roman" w:hAnsi="Times New Roman" w:cs="Times New Roman"/>
          <w:b/>
          <w:color w:val="FF0000"/>
          <w:sz w:val="24"/>
          <w:szCs w:val="24"/>
        </w:rPr>
      </w:pPr>
    </w:p>
    <w:p w:rsidR="00291930" w:rsidRPr="002850C5" w:rsidRDefault="00FA7DCE" w:rsidP="002850C5">
      <w:pPr>
        <w:pStyle w:val="af0"/>
        <w:jc w:val="center"/>
        <w:rPr>
          <w:rFonts w:ascii="Times New Roman" w:hAnsi="Times New Roman" w:cs="Times New Roman"/>
          <w:b/>
          <w:sz w:val="24"/>
          <w:szCs w:val="24"/>
        </w:rPr>
      </w:pPr>
      <w:r w:rsidRPr="002850C5">
        <w:rPr>
          <w:rFonts w:ascii="Times New Roman" w:hAnsi="Times New Roman" w:cs="Times New Roman"/>
          <w:b/>
          <w:sz w:val="24"/>
          <w:szCs w:val="24"/>
        </w:rPr>
        <w:t>Муниципальные программы</w:t>
      </w:r>
    </w:p>
    <w:p w:rsidR="00544993" w:rsidRPr="002850C5" w:rsidRDefault="00544993" w:rsidP="002850C5">
      <w:pPr>
        <w:ind w:firstLine="709"/>
        <w:jc w:val="both"/>
      </w:pPr>
      <w:r w:rsidRPr="002850C5">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w:t>
      </w:r>
    </w:p>
    <w:p w:rsidR="00544993" w:rsidRPr="002850C5" w:rsidRDefault="00544993" w:rsidP="002850C5">
      <w:pPr>
        <w:ind w:firstLine="709"/>
        <w:jc w:val="both"/>
      </w:pPr>
      <w:r w:rsidRPr="002850C5">
        <w:t>На исполнении в муниципальном образовании в 1 квартале 20</w:t>
      </w:r>
      <w:r w:rsidR="00F6349C" w:rsidRPr="002850C5">
        <w:t>1</w:t>
      </w:r>
      <w:r w:rsidR="00D73290" w:rsidRPr="002850C5">
        <w:t>9</w:t>
      </w:r>
      <w:r w:rsidRPr="002850C5">
        <w:t xml:space="preserve"> года находилось 1</w:t>
      </w:r>
      <w:r w:rsidR="00D90636" w:rsidRPr="002850C5">
        <w:t>7</w:t>
      </w:r>
      <w:r w:rsidRPr="002850C5">
        <w:t xml:space="preserve"> муниципальных</w:t>
      </w:r>
      <w:r w:rsidR="00D90636" w:rsidRPr="002850C5">
        <w:t xml:space="preserve"> и</w:t>
      </w:r>
      <w:r w:rsidR="00FF786A" w:rsidRPr="002850C5">
        <w:t xml:space="preserve"> </w:t>
      </w:r>
      <w:r w:rsidR="00477296" w:rsidRPr="002850C5">
        <w:t xml:space="preserve">4 </w:t>
      </w:r>
      <w:r w:rsidR="00FF786A" w:rsidRPr="002850C5">
        <w:t>ведомственных</w:t>
      </w:r>
      <w:r w:rsidR="00986928" w:rsidRPr="002850C5">
        <w:t xml:space="preserve"> </w:t>
      </w:r>
      <w:r w:rsidR="000A54D1" w:rsidRPr="002850C5">
        <w:t xml:space="preserve"> </w:t>
      </w:r>
      <w:r w:rsidR="00FF786A" w:rsidRPr="002850C5">
        <w:t xml:space="preserve"> </w:t>
      </w:r>
      <w:r w:rsidRPr="002850C5">
        <w:t>программ</w:t>
      </w:r>
      <w:r w:rsidR="00477296" w:rsidRPr="002850C5">
        <w:t>ы</w:t>
      </w:r>
      <w:r w:rsidRPr="002850C5">
        <w:t xml:space="preserve">. </w:t>
      </w:r>
      <w:r w:rsidR="00FA78F1" w:rsidRPr="002850C5">
        <w:t xml:space="preserve"> </w:t>
      </w:r>
    </w:p>
    <w:p w:rsidR="00A24FB6" w:rsidRPr="002850C5" w:rsidRDefault="00544993" w:rsidP="002850C5">
      <w:pPr>
        <w:ind w:firstLine="709"/>
        <w:jc w:val="both"/>
      </w:pPr>
      <w:r w:rsidRPr="002850C5">
        <w:t xml:space="preserve">Всего на финансирование </w:t>
      </w:r>
      <w:r w:rsidR="00547ABC" w:rsidRPr="002850C5">
        <w:t>муниципальных</w:t>
      </w:r>
      <w:r w:rsidRPr="002850C5">
        <w:t xml:space="preserve"> </w:t>
      </w:r>
      <w:r w:rsidR="000A54D1" w:rsidRPr="002850C5">
        <w:t xml:space="preserve">и ведомственных </w:t>
      </w:r>
      <w:r w:rsidRPr="002850C5">
        <w:t xml:space="preserve">программ </w:t>
      </w:r>
      <w:r w:rsidR="000A54D1" w:rsidRPr="002850C5">
        <w:t>на территории муниципального образования направлено в 1 квартале 201</w:t>
      </w:r>
      <w:r w:rsidR="00EA22A5" w:rsidRPr="002850C5">
        <w:t>9</w:t>
      </w:r>
      <w:r w:rsidR="000A54D1" w:rsidRPr="002850C5">
        <w:t xml:space="preserve"> года  </w:t>
      </w:r>
      <w:r w:rsidR="00EA22A5" w:rsidRPr="002850C5">
        <w:t xml:space="preserve">60794,9 </w:t>
      </w:r>
      <w:r w:rsidR="000A54D1" w:rsidRPr="002850C5">
        <w:t>тыс.руб.</w:t>
      </w:r>
      <w:r w:rsidR="00267981" w:rsidRPr="002850C5">
        <w:t>, то есть 1</w:t>
      </w:r>
      <w:r w:rsidR="00EA22A5" w:rsidRPr="002850C5">
        <w:t>5,6</w:t>
      </w:r>
      <w:r w:rsidR="00267981" w:rsidRPr="002850C5">
        <w:t xml:space="preserve"> % от бюджетных назначений на 201</w:t>
      </w:r>
      <w:r w:rsidR="00EA22A5" w:rsidRPr="002850C5">
        <w:t>9</w:t>
      </w:r>
      <w:r w:rsidR="00267981" w:rsidRPr="002850C5">
        <w:t xml:space="preserve"> год.</w:t>
      </w:r>
      <w:r w:rsidR="000A54D1" w:rsidRPr="002850C5">
        <w:t xml:space="preserve"> </w:t>
      </w:r>
      <w:r w:rsidR="00A24FB6" w:rsidRPr="002850C5">
        <w:t xml:space="preserve"> </w:t>
      </w:r>
    </w:p>
    <w:p w:rsidR="00FF786A" w:rsidRPr="002850C5" w:rsidRDefault="00FF786A" w:rsidP="002850C5">
      <w:pPr>
        <w:ind w:firstLine="709"/>
        <w:jc w:val="both"/>
      </w:pPr>
      <w:r w:rsidRPr="002850C5">
        <w:t>Объемы финансирования в разрезе муниципальных программ за счет средств бюджет</w:t>
      </w:r>
      <w:r w:rsidR="00986928" w:rsidRPr="002850C5">
        <w:t xml:space="preserve">ов всех уровней </w:t>
      </w:r>
      <w:r w:rsidRPr="002850C5">
        <w:t xml:space="preserve"> представлены в таблице:</w:t>
      </w:r>
    </w:p>
    <w:p w:rsidR="000A54D1" w:rsidRPr="002850C5" w:rsidRDefault="000A54D1" w:rsidP="002850C5">
      <w:pPr>
        <w:ind w:firstLine="709"/>
        <w:jc w:val="both"/>
        <w:rPr>
          <w:b/>
          <w:color w:val="FF0000"/>
          <w:highlight w:val="yellow"/>
        </w:rPr>
      </w:pPr>
    </w:p>
    <w:tbl>
      <w:tblPr>
        <w:tblStyle w:val="a7"/>
        <w:tblW w:w="9072" w:type="dxa"/>
        <w:tblInd w:w="108" w:type="dxa"/>
        <w:tblLayout w:type="fixed"/>
        <w:tblLook w:val="04A0"/>
      </w:tblPr>
      <w:tblGrid>
        <w:gridCol w:w="567"/>
        <w:gridCol w:w="4962"/>
        <w:gridCol w:w="1417"/>
        <w:gridCol w:w="1134"/>
        <w:gridCol w:w="992"/>
      </w:tblGrid>
      <w:tr w:rsidR="00373B32" w:rsidRPr="002850C5" w:rsidTr="00373B32">
        <w:trPr>
          <w:trHeight w:val="1380"/>
        </w:trPr>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t>№ п/п</w:t>
            </w:r>
          </w:p>
        </w:tc>
        <w:tc>
          <w:tcPr>
            <w:tcW w:w="496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both"/>
              <w:rPr>
                <w:lang w:val="en-US"/>
              </w:rPr>
            </w:pPr>
          </w:p>
          <w:p w:rsidR="00373B32" w:rsidRPr="002850C5" w:rsidRDefault="00373B32" w:rsidP="002850C5">
            <w:pPr>
              <w:jc w:val="both"/>
              <w:rPr>
                <w:lang w:val="en-US"/>
              </w:rPr>
            </w:pPr>
          </w:p>
          <w:p w:rsidR="00373B32" w:rsidRPr="002850C5" w:rsidRDefault="00373B32" w:rsidP="002850C5">
            <w:pPr>
              <w:jc w:val="center"/>
            </w:pPr>
            <w:r w:rsidRPr="002850C5">
              <w:t>Наименование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Предусмот</w:t>
            </w:r>
          </w:p>
          <w:p w:rsidR="00373B32" w:rsidRPr="002850C5" w:rsidRDefault="00373B32" w:rsidP="002850C5">
            <w:pPr>
              <w:jc w:val="center"/>
            </w:pPr>
            <w:r w:rsidRPr="002850C5">
              <w:t>рено в бюджете на 2019 год, тыс.руб.</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Исполнено за     1 кв. 2019 г.</w:t>
            </w:r>
          </w:p>
          <w:p w:rsidR="00373B32" w:rsidRPr="002850C5" w:rsidRDefault="00703D0F" w:rsidP="002850C5">
            <w:pPr>
              <w:jc w:val="center"/>
            </w:pPr>
            <w:r w:rsidRPr="002850C5">
              <w:t>тыс.руб</w:t>
            </w:r>
          </w:p>
        </w:tc>
        <w:tc>
          <w:tcPr>
            <w:tcW w:w="992" w:type="dxa"/>
            <w:tcBorders>
              <w:top w:val="single" w:sz="4" w:space="0" w:color="auto"/>
              <w:left w:val="single" w:sz="4" w:space="0" w:color="auto"/>
              <w:right w:val="single" w:sz="4" w:space="0" w:color="auto"/>
            </w:tcBorders>
          </w:tcPr>
          <w:p w:rsidR="00373B32" w:rsidRPr="002850C5" w:rsidRDefault="00373B32" w:rsidP="002850C5">
            <w:pPr>
              <w:jc w:val="center"/>
            </w:pPr>
            <w:r w:rsidRPr="002850C5">
              <w:t>% исполнения</w:t>
            </w:r>
          </w:p>
        </w:tc>
      </w:tr>
      <w:tr w:rsidR="00373B32" w:rsidRPr="002850C5" w:rsidTr="00373B32">
        <w:tc>
          <w:tcPr>
            <w:tcW w:w="8080" w:type="dxa"/>
            <w:gridSpan w:val="4"/>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center"/>
              <w:rPr>
                <w:b/>
              </w:rPr>
            </w:pP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t>Развитие образования  в муниципальном образовании «Город Адыгейск» на 2017-2020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201848,8</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45595,7</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22,6</w:t>
            </w:r>
          </w:p>
        </w:tc>
      </w:tr>
      <w:tr w:rsidR="00373B32" w:rsidRPr="002850C5" w:rsidTr="00373B32">
        <w:trPr>
          <w:trHeight w:val="944"/>
        </w:trPr>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2</w:t>
            </w:r>
          </w:p>
        </w:tc>
        <w:tc>
          <w:tcPr>
            <w:tcW w:w="496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pStyle w:val="a3"/>
              <w:numPr>
                <w:ilvl w:val="0"/>
                <w:numId w:val="20"/>
              </w:numPr>
              <w:ind w:left="0"/>
              <w:jc w:val="both"/>
              <w:rPr>
                <w:sz w:val="24"/>
                <w:szCs w:val="24"/>
                <w:lang w:eastAsia="en-US"/>
              </w:rPr>
            </w:pPr>
            <w:r w:rsidRPr="002850C5">
              <w:rPr>
                <w:sz w:val="24"/>
                <w:szCs w:val="24"/>
                <w:lang w:eastAsia="en-US"/>
              </w:rPr>
              <w:t>Развитие физической культуры и спорта в муниципальном образовании «Город Адыгейск» на 2017-2020годы</w:t>
            </w:r>
          </w:p>
          <w:p w:rsidR="00373B32" w:rsidRPr="002850C5" w:rsidRDefault="00373B32" w:rsidP="002850C5">
            <w:pPr>
              <w:jc w:val="both"/>
            </w:pP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300,0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54,4</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18,1</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3</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rPr>
                <w:lang w:eastAsia="ru-RU"/>
              </w:rPr>
              <w:t>Социальная поддержка граждан в муниципальном образовании   «Город   Адыгейск» в 2017-2019 годах</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480,0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59,0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12,3</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4</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t>Управление муниципальными финансами на 2015-2019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5170,0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1129,6</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21,8</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5</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t>Развитие информатизации администрации муниципального образования «Город  Адыгейск» на 2015-2017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28,5</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5,7</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6.</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pStyle w:val="a3"/>
              <w:ind w:left="0"/>
              <w:jc w:val="both"/>
              <w:rPr>
                <w:sz w:val="24"/>
                <w:szCs w:val="24"/>
                <w:lang w:eastAsia="en-US"/>
              </w:rPr>
            </w:pPr>
            <w:r w:rsidRPr="002850C5">
              <w:rPr>
                <w:rFonts w:eastAsia="Calibri"/>
                <w:sz w:val="24"/>
                <w:szCs w:val="24"/>
                <w:lang w:eastAsia="en-US"/>
              </w:rPr>
              <w:t xml:space="preserve">Аппаратно – программный  комплекс </w:t>
            </w:r>
            <w:r w:rsidRPr="002850C5">
              <w:rPr>
                <w:rFonts w:eastAsia="Calibri"/>
                <w:spacing w:val="2"/>
                <w:sz w:val="24"/>
                <w:szCs w:val="24"/>
                <w:lang w:eastAsia="en-US"/>
              </w:rPr>
              <w:t>«Безопасный город» на2017-</w:t>
            </w:r>
            <w:r w:rsidRPr="002850C5">
              <w:rPr>
                <w:spacing w:val="2"/>
                <w:sz w:val="24"/>
                <w:szCs w:val="24"/>
                <w:lang w:eastAsia="en-US"/>
              </w:rPr>
              <w:t xml:space="preserve"> </w:t>
            </w:r>
            <w:r w:rsidRPr="002850C5">
              <w:rPr>
                <w:rFonts w:eastAsia="Calibri"/>
                <w:spacing w:val="2"/>
                <w:sz w:val="24"/>
                <w:szCs w:val="24"/>
                <w:lang w:eastAsia="en-US"/>
              </w:rPr>
              <w:t>2020годы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8268,0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2284,6</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27,6</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7.</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rPr>
                <w:lang w:eastAsia="ru-RU"/>
              </w:rPr>
            </w:pPr>
            <w:r w:rsidRPr="002850C5">
              <w:rPr>
                <w:rStyle w:val="apple-converted-space"/>
                <w:rFonts w:eastAsia="Calibri"/>
                <w:bCs/>
              </w:rPr>
              <w:t xml:space="preserve">Развитие дорожного хозяйства и повышение безопасности дорожного </w:t>
            </w:r>
            <w:r w:rsidRPr="002850C5">
              <w:rPr>
                <w:rStyle w:val="apple-converted-space"/>
                <w:bCs/>
              </w:rPr>
              <w:t xml:space="preserve"> </w:t>
            </w:r>
            <w:r w:rsidRPr="002850C5">
              <w:rPr>
                <w:rStyle w:val="apple-converted-space"/>
                <w:rFonts w:eastAsia="Calibri"/>
                <w:bCs/>
              </w:rPr>
              <w:t>движения муниципального образования «</w:t>
            </w:r>
            <w:r w:rsidRPr="002850C5">
              <w:rPr>
                <w:rFonts w:eastAsia="Calibri"/>
                <w:spacing w:val="2"/>
              </w:rPr>
              <w:t>Город Адыгейск</w:t>
            </w:r>
            <w:r w:rsidRPr="002850C5">
              <w:rPr>
                <w:rStyle w:val="apple-converted-space"/>
                <w:rFonts w:eastAsia="Calibri"/>
                <w:bCs/>
              </w:rPr>
              <w:t>»  на 2016-2022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36504,5</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283,5</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1,0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8.</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lang w:eastAsia="ru-RU"/>
              </w:rPr>
            </w:pPr>
            <w:r w:rsidRPr="002850C5">
              <w:rPr>
                <w:lang w:eastAsia="ru-RU"/>
              </w:rPr>
              <w:t>Благоустройство МО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6382,4</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698,8</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10,9</w:t>
            </w:r>
          </w:p>
        </w:tc>
      </w:tr>
      <w:tr w:rsidR="00373B32" w:rsidRPr="002850C5" w:rsidTr="00373B32">
        <w:trPr>
          <w:trHeight w:val="943"/>
        </w:trPr>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9.</w:t>
            </w:r>
          </w:p>
        </w:tc>
        <w:tc>
          <w:tcPr>
            <w:tcW w:w="496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shd w:val="clear" w:color="auto" w:fill="FFFFFF"/>
            </w:pPr>
            <w:r w:rsidRPr="002850C5">
              <w:rPr>
                <w:bCs/>
              </w:rPr>
              <w:t>Поддержка и развитие средств массовой информации              (МУП «Редакция    газеты «Единство») на 2017-2019 годы</w:t>
            </w:r>
          </w:p>
          <w:p w:rsidR="00373B32" w:rsidRPr="002850C5" w:rsidRDefault="00373B32" w:rsidP="002850C5">
            <w:pPr>
              <w:rPr>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3920,0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993,8</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25,4</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10.</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lang w:eastAsia="ru-RU"/>
              </w:rPr>
            </w:pPr>
            <w:r w:rsidRPr="002850C5">
              <w:rPr>
                <w:lang w:eastAsia="ru-RU"/>
              </w:rPr>
              <w:t>Обеспечение доступным и комфортным жильем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29549,7</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11.</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lang w:eastAsia="ru-RU"/>
              </w:rPr>
            </w:pPr>
            <w:r w:rsidRPr="002850C5">
              <w:t>Доступная среда на 2017-2020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300,0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12.</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pStyle w:val="a3"/>
              <w:numPr>
                <w:ilvl w:val="0"/>
                <w:numId w:val="20"/>
              </w:numPr>
              <w:ind w:left="0"/>
              <w:jc w:val="both"/>
              <w:rPr>
                <w:sz w:val="24"/>
                <w:szCs w:val="24"/>
                <w:lang w:eastAsia="en-US"/>
              </w:rPr>
            </w:pPr>
            <w:r w:rsidRPr="002850C5">
              <w:rPr>
                <w:sz w:val="24"/>
                <w:szCs w:val="24"/>
                <w:lang w:eastAsia="en-US"/>
              </w:rPr>
              <w:t>Развитие и сохранение культуры в муниципальном образовании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66731,5</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9125,7</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13,7</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13.</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Формирование комфортной городской среды муниципального образования «Город Адыгейск» на 2018-2020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25439,4</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14.</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Противодействие коррупции в муниципальном образовании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15.</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lang w:eastAsia="ru-RU"/>
              </w:rPr>
            </w:pPr>
            <w:r w:rsidRPr="002850C5">
              <w:t>Устойчивое развитие сельских территорий на 2014-2017 годы и на период до 2020 года</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1800,0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48,0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2,7</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16.</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both"/>
            </w:pPr>
            <w:r w:rsidRPr="002850C5">
              <w:t xml:space="preserve">Программа энергосбережения и повышения энергетической </w:t>
            </w:r>
          </w:p>
          <w:p w:rsidR="00373B32" w:rsidRPr="002850C5" w:rsidRDefault="00373B32" w:rsidP="002850C5">
            <w:pPr>
              <w:rPr>
                <w:lang w:eastAsia="ru-RU"/>
              </w:rPr>
            </w:pPr>
            <w:r w:rsidRPr="002850C5">
              <w:t>эффективности МО  «Город Адыгейск» на период до 2020 года</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1750,0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84,2</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4,8</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17</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rPr>
                <w:lang w:eastAsia="ru-RU"/>
              </w:rPr>
              <w:t>Развитие субъектов малого и среднего предпринимательства     МО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373B32">
        <w:tc>
          <w:tcPr>
            <w:tcW w:w="567"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rPr>
                <w:color w:val="FF0000"/>
              </w:rPr>
            </w:pP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b/>
              </w:rPr>
            </w:pPr>
            <w:r w:rsidRPr="002850C5">
              <w:rPr>
                <w:b/>
              </w:rPr>
              <w:t>Итого муниципальные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388994,3</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60385,9</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rPr>
                <w:b/>
              </w:rPr>
            </w:pPr>
            <w:r w:rsidRPr="002850C5">
              <w:rPr>
                <w:b/>
              </w:rPr>
              <w:t>15,5</w:t>
            </w:r>
          </w:p>
        </w:tc>
      </w:tr>
      <w:tr w:rsidR="00373B32" w:rsidRPr="002850C5" w:rsidTr="00373B32">
        <w:tc>
          <w:tcPr>
            <w:tcW w:w="8080" w:type="dxa"/>
            <w:gridSpan w:val="4"/>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center"/>
              <w:rPr>
                <w:b/>
                <w:i/>
                <w:color w:val="FF0000"/>
              </w:rPr>
            </w:pP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1.</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tabs>
                <w:tab w:val="left" w:pos="4425"/>
              </w:tabs>
            </w:pPr>
            <w:r w:rsidRPr="002850C5">
              <w:t>Регулирование имущественных отношений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700,0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703D0F" w:rsidP="002850C5">
            <w:pPr>
              <w:jc w:val="center"/>
            </w:pPr>
            <w:r w:rsidRPr="002850C5">
              <w:t>0</w:t>
            </w: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2.</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Градостроительное развитие территории муниципального образования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630,0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404,0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146D70" w:rsidP="002850C5">
            <w:pPr>
              <w:jc w:val="center"/>
            </w:pPr>
            <w:r w:rsidRPr="002850C5">
              <w:t>64,1</w:t>
            </w: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3.</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Молодежь Адыгейска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100,0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146D70" w:rsidP="002850C5">
            <w:pPr>
              <w:jc w:val="center"/>
            </w:pPr>
            <w:r w:rsidRPr="002850C5">
              <w:t>0</w:t>
            </w: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4.</w:t>
            </w: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r w:rsidRPr="002850C5">
              <w:t>Комплексные меры противодействия незаконному  потреблению и обороту наркотических средств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pPr>
            <w:r w:rsidRPr="002850C5">
              <w:t>5,0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146D70" w:rsidP="002850C5">
            <w:pPr>
              <w:jc w:val="center"/>
            </w:pPr>
            <w:r w:rsidRPr="002850C5">
              <w:t>10,0</w:t>
            </w: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tcPr>
          <w:p w:rsidR="00373B32" w:rsidRPr="002850C5" w:rsidRDefault="00373B32" w:rsidP="002850C5"/>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b/>
              </w:rPr>
            </w:pPr>
            <w:r w:rsidRPr="002850C5">
              <w:rPr>
                <w:b/>
              </w:rPr>
              <w:t>Итого ведомственные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1480,0</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409,0</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146D70" w:rsidP="002850C5">
            <w:pPr>
              <w:jc w:val="center"/>
              <w:rPr>
                <w:b/>
              </w:rPr>
            </w:pPr>
            <w:r w:rsidRPr="002850C5">
              <w:rPr>
                <w:b/>
              </w:rPr>
              <w:t>27,6</w:t>
            </w:r>
          </w:p>
        </w:tc>
      </w:tr>
      <w:tr w:rsidR="00373B32" w:rsidRPr="002850C5" w:rsidTr="00373B32">
        <w:tc>
          <w:tcPr>
            <w:tcW w:w="8080" w:type="dxa"/>
            <w:gridSpan w:val="4"/>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jc w:val="center"/>
              <w:rPr>
                <w:b/>
                <w:i/>
                <w:color w:val="FF0000"/>
              </w:rPr>
            </w:pPr>
          </w:p>
        </w:tc>
      </w:tr>
      <w:tr w:rsidR="00373B32" w:rsidRPr="002850C5" w:rsidTr="00703D0F">
        <w:tc>
          <w:tcPr>
            <w:tcW w:w="567" w:type="dxa"/>
            <w:tcBorders>
              <w:top w:val="single" w:sz="4" w:space="0" w:color="auto"/>
              <w:left w:val="single" w:sz="4" w:space="0" w:color="auto"/>
              <w:bottom w:val="single" w:sz="4" w:space="0" w:color="auto"/>
              <w:right w:val="single" w:sz="4" w:space="0" w:color="auto"/>
            </w:tcBorders>
          </w:tcPr>
          <w:p w:rsidR="00373B32" w:rsidRPr="002850C5" w:rsidRDefault="00373B32" w:rsidP="002850C5">
            <w:pPr>
              <w:rPr>
                <w:color w:val="FF0000"/>
              </w:rPr>
            </w:pPr>
          </w:p>
        </w:tc>
        <w:tc>
          <w:tcPr>
            <w:tcW w:w="4962"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rPr>
                <w:b/>
              </w:rPr>
            </w:pPr>
            <w:r w:rsidRPr="002850C5">
              <w:rPr>
                <w:b/>
              </w:rPr>
              <w:t>Всего программы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390474,3</w:t>
            </w:r>
          </w:p>
        </w:tc>
        <w:tc>
          <w:tcPr>
            <w:tcW w:w="1134" w:type="dxa"/>
            <w:tcBorders>
              <w:top w:val="single" w:sz="4" w:space="0" w:color="auto"/>
              <w:left w:val="single" w:sz="4" w:space="0" w:color="auto"/>
              <w:bottom w:val="single" w:sz="4" w:space="0" w:color="auto"/>
              <w:right w:val="single" w:sz="4" w:space="0" w:color="auto"/>
            </w:tcBorders>
            <w:hideMark/>
          </w:tcPr>
          <w:p w:rsidR="00373B32" w:rsidRPr="002850C5" w:rsidRDefault="00373B32" w:rsidP="002850C5">
            <w:pPr>
              <w:jc w:val="center"/>
              <w:rPr>
                <w:b/>
              </w:rPr>
            </w:pPr>
            <w:r w:rsidRPr="002850C5">
              <w:rPr>
                <w:b/>
              </w:rPr>
              <w:t>60794,9</w:t>
            </w:r>
          </w:p>
        </w:tc>
        <w:tc>
          <w:tcPr>
            <w:tcW w:w="992" w:type="dxa"/>
            <w:tcBorders>
              <w:top w:val="single" w:sz="4" w:space="0" w:color="auto"/>
              <w:left w:val="single" w:sz="4" w:space="0" w:color="auto"/>
              <w:bottom w:val="single" w:sz="4" w:space="0" w:color="auto"/>
              <w:right w:val="single" w:sz="4" w:space="0" w:color="auto"/>
            </w:tcBorders>
          </w:tcPr>
          <w:p w:rsidR="00373B32" w:rsidRPr="002850C5" w:rsidRDefault="00146D70" w:rsidP="002850C5">
            <w:pPr>
              <w:jc w:val="center"/>
              <w:rPr>
                <w:b/>
              </w:rPr>
            </w:pPr>
            <w:r w:rsidRPr="002850C5">
              <w:rPr>
                <w:b/>
              </w:rPr>
              <w:t>15,6</w:t>
            </w:r>
          </w:p>
        </w:tc>
      </w:tr>
    </w:tbl>
    <w:p w:rsidR="00FF786A" w:rsidRPr="002850C5" w:rsidRDefault="00FF786A" w:rsidP="002850C5">
      <w:pPr>
        <w:jc w:val="center"/>
        <w:rPr>
          <w:b/>
          <w:color w:val="FF0000"/>
          <w:highlight w:val="yellow"/>
        </w:rPr>
      </w:pPr>
    </w:p>
    <w:p w:rsidR="00891262" w:rsidRPr="002850C5" w:rsidRDefault="00891262" w:rsidP="002850C5">
      <w:pPr>
        <w:jc w:val="center"/>
        <w:rPr>
          <w:b/>
        </w:rPr>
      </w:pPr>
      <w:r w:rsidRPr="002850C5">
        <w:rPr>
          <w:b/>
        </w:rPr>
        <w:t>Потребительский рынок</w:t>
      </w:r>
    </w:p>
    <w:p w:rsidR="007D7CC8" w:rsidRPr="002850C5" w:rsidRDefault="007D7CC8" w:rsidP="002850C5">
      <w:pPr>
        <w:ind w:firstLine="709"/>
        <w:jc w:val="both"/>
        <w:rPr>
          <w:shd w:val="clear" w:color="auto" w:fill="FFFF00"/>
        </w:rPr>
      </w:pPr>
      <w:r w:rsidRPr="002850C5">
        <w:t>Торговое обслуживание  населения г. Адыгейска, а. Гатлукай и х. Псекупс осуществляется в 189 торговых  точках   (312  рабочих мест),  общая  площадь  магазинов составляет 12636  кв.м., в том числе торговая площадь 8123 кв.м., предприятий общественного питания насчитывается 39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7D7CC8" w:rsidRPr="002850C5" w:rsidRDefault="007D7CC8" w:rsidP="002850C5">
      <w:pPr>
        <w:ind w:firstLine="709"/>
        <w:jc w:val="both"/>
        <w:rPr>
          <w:shd w:val="clear" w:color="auto" w:fill="FFFF00"/>
        </w:rPr>
      </w:pPr>
    </w:p>
    <w:tbl>
      <w:tblPr>
        <w:tblW w:w="0" w:type="auto"/>
        <w:tblInd w:w="108" w:type="dxa"/>
        <w:tblLayout w:type="fixed"/>
        <w:tblLook w:val="0000"/>
      </w:tblPr>
      <w:tblGrid>
        <w:gridCol w:w="2261"/>
        <w:gridCol w:w="1206"/>
        <w:gridCol w:w="1620"/>
        <w:gridCol w:w="1859"/>
        <w:gridCol w:w="2126"/>
      </w:tblGrid>
      <w:tr w:rsidR="007D7CC8" w:rsidRPr="002850C5" w:rsidTr="00400EA5">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Показатели</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Ед. изм</w:t>
            </w: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2850C5">
            <w:pPr>
              <w:jc w:val="center"/>
            </w:pPr>
            <w:r w:rsidRPr="002850C5">
              <w:t xml:space="preserve">Факт за 1 квартал </w:t>
            </w:r>
          </w:p>
          <w:p w:rsidR="007D7CC8" w:rsidRPr="002850C5" w:rsidRDefault="007D7CC8" w:rsidP="002850C5">
            <w:pPr>
              <w:jc w:val="center"/>
            </w:pPr>
            <w:r w:rsidRPr="002850C5">
              <w:t xml:space="preserve"> 2018 года</w:t>
            </w: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2850C5">
            <w:pPr>
              <w:jc w:val="center"/>
            </w:pPr>
            <w:r w:rsidRPr="002850C5">
              <w:t xml:space="preserve">Факт  за 1 квартал </w:t>
            </w:r>
            <w:r w:rsidR="006D7ADA">
              <w:t xml:space="preserve">          </w:t>
            </w:r>
            <w:r w:rsidRPr="002850C5">
              <w:t>2019 года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D7ADA" w:rsidRDefault="007D7CC8" w:rsidP="002850C5">
            <w:pPr>
              <w:jc w:val="center"/>
            </w:pPr>
            <w:r w:rsidRPr="002850C5">
              <w:t xml:space="preserve">Факт 2019 г. в % </w:t>
            </w:r>
          </w:p>
          <w:p w:rsidR="007D7CC8" w:rsidRPr="002850C5" w:rsidRDefault="007D7CC8" w:rsidP="002850C5">
            <w:pPr>
              <w:jc w:val="center"/>
            </w:pPr>
            <w:r w:rsidRPr="002850C5">
              <w:t>к факту</w:t>
            </w:r>
          </w:p>
          <w:p w:rsidR="007D7CC8" w:rsidRPr="002850C5" w:rsidRDefault="007D7CC8" w:rsidP="002850C5">
            <w:pPr>
              <w:jc w:val="center"/>
            </w:pPr>
            <w:r w:rsidRPr="002850C5">
              <w:t>2018 г.</w:t>
            </w:r>
          </w:p>
        </w:tc>
      </w:tr>
      <w:tr w:rsidR="007D7CC8" w:rsidRPr="002850C5" w:rsidTr="00400EA5">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Потребительский рынок-всего</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млн.руб.</w:t>
            </w: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r w:rsidRPr="002850C5">
              <w:t>122,6</w:t>
            </w: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jc w:val="center"/>
            </w:pPr>
            <w:r w:rsidRPr="002850C5">
              <w:t>131,6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CC8" w:rsidRPr="002850C5" w:rsidRDefault="007D7CC8" w:rsidP="006D7ADA">
            <w:pPr>
              <w:snapToGrid w:val="0"/>
              <w:jc w:val="center"/>
            </w:pPr>
            <w:r w:rsidRPr="002850C5">
              <w:t>107</w:t>
            </w:r>
          </w:p>
        </w:tc>
      </w:tr>
      <w:tr w:rsidR="007D7CC8" w:rsidRPr="002850C5" w:rsidTr="00400EA5">
        <w:trPr>
          <w:trHeight w:val="127"/>
        </w:trPr>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 xml:space="preserve">в том числе: </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pPr>
              <w:snapToGrid w:val="0"/>
            </w:pP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CC8" w:rsidRPr="002850C5" w:rsidRDefault="007D7CC8" w:rsidP="006D7ADA">
            <w:pPr>
              <w:snapToGrid w:val="0"/>
              <w:jc w:val="center"/>
            </w:pPr>
          </w:p>
        </w:tc>
      </w:tr>
      <w:tr w:rsidR="007D7CC8" w:rsidRPr="002850C5" w:rsidTr="00400EA5">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 xml:space="preserve">- оборот розничной торговли  </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млн.руб.</w:t>
            </w: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r w:rsidRPr="002850C5">
              <w:t>88,2</w:t>
            </w: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jc w:val="center"/>
            </w:pPr>
            <w:r w:rsidRPr="002850C5">
              <w:t>101,8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CC8" w:rsidRPr="002850C5" w:rsidRDefault="007D7CC8" w:rsidP="006D7ADA">
            <w:pPr>
              <w:snapToGrid w:val="0"/>
              <w:jc w:val="center"/>
            </w:pPr>
            <w:r w:rsidRPr="002850C5">
              <w:t>115</w:t>
            </w:r>
          </w:p>
        </w:tc>
      </w:tr>
      <w:tr w:rsidR="007D7CC8" w:rsidRPr="002850C5" w:rsidTr="00400EA5">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 xml:space="preserve">- оборот общественного питания  </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млн.руб.</w:t>
            </w: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r w:rsidRPr="002850C5">
              <w:t>0,4</w:t>
            </w: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jc w:val="center"/>
            </w:pPr>
            <w:r w:rsidRPr="002850C5">
              <w:t>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CC8" w:rsidRPr="002850C5" w:rsidRDefault="007D7CC8" w:rsidP="006D7ADA">
            <w:pPr>
              <w:snapToGrid w:val="0"/>
              <w:jc w:val="center"/>
            </w:pPr>
            <w:r w:rsidRPr="002850C5">
              <w:t>125</w:t>
            </w:r>
          </w:p>
        </w:tc>
      </w:tr>
      <w:tr w:rsidR="007D7CC8" w:rsidRPr="002850C5" w:rsidTr="00400EA5">
        <w:tc>
          <w:tcPr>
            <w:tcW w:w="2261"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 xml:space="preserve">- платные услуги  </w:t>
            </w:r>
          </w:p>
        </w:tc>
        <w:tc>
          <w:tcPr>
            <w:tcW w:w="1206" w:type="dxa"/>
            <w:tcBorders>
              <w:top w:val="single" w:sz="4" w:space="0" w:color="000000"/>
              <w:left w:val="single" w:sz="4" w:space="0" w:color="000000"/>
              <w:bottom w:val="single" w:sz="4" w:space="0" w:color="000000"/>
            </w:tcBorders>
            <w:shd w:val="clear" w:color="auto" w:fill="auto"/>
          </w:tcPr>
          <w:p w:rsidR="007D7CC8" w:rsidRPr="002850C5" w:rsidRDefault="007D7CC8" w:rsidP="002850C5">
            <w:r w:rsidRPr="002850C5">
              <w:t>млн.руб.</w:t>
            </w:r>
          </w:p>
        </w:tc>
        <w:tc>
          <w:tcPr>
            <w:tcW w:w="1620"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snapToGrid w:val="0"/>
              <w:jc w:val="center"/>
            </w:pPr>
            <w:r w:rsidRPr="002850C5">
              <w:t>34</w:t>
            </w:r>
          </w:p>
        </w:tc>
        <w:tc>
          <w:tcPr>
            <w:tcW w:w="1859" w:type="dxa"/>
            <w:tcBorders>
              <w:top w:val="single" w:sz="4" w:space="0" w:color="000000"/>
              <w:left w:val="single" w:sz="4" w:space="0" w:color="000000"/>
              <w:bottom w:val="single" w:sz="4" w:space="0" w:color="000000"/>
            </w:tcBorders>
            <w:shd w:val="clear" w:color="auto" w:fill="auto"/>
          </w:tcPr>
          <w:p w:rsidR="007D7CC8" w:rsidRPr="002850C5" w:rsidRDefault="007D7CC8" w:rsidP="006D7ADA">
            <w:pPr>
              <w:jc w:val="center"/>
            </w:pPr>
            <w:r w:rsidRPr="002850C5">
              <w:t>29,3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D7CC8" w:rsidRPr="002850C5" w:rsidRDefault="007D7CC8" w:rsidP="006D7ADA">
            <w:pPr>
              <w:snapToGrid w:val="0"/>
              <w:jc w:val="center"/>
            </w:pPr>
            <w:r w:rsidRPr="002850C5">
              <w:t>86</w:t>
            </w:r>
          </w:p>
        </w:tc>
      </w:tr>
    </w:tbl>
    <w:p w:rsidR="007D7CC8" w:rsidRPr="002850C5" w:rsidRDefault="007D7CC8" w:rsidP="002850C5">
      <w:pPr>
        <w:jc w:val="both"/>
        <w:rPr>
          <w:b/>
        </w:rPr>
      </w:pPr>
    </w:p>
    <w:p w:rsidR="007D7CC8" w:rsidRPr="002850C5" w:rsidRDefault="007D7CC8" w:rsidP="00FF278A">
      <w:pPr>
        <w:ind w:firstLine="708"/>
        <w:jc w:val="both"/>
      </w:pPr>
      <w:r w:rsidRPr="002850C5">
        <w:t xml:space="preserve">Основным формирующим элементом потребительского рынка муниципального образования является розничный товарооборот, который составляет 77 % от общего объема  потребительского рынка. За 1 квартал 2019  года объем товарооборота составил 101,8  млн.руб., темп роста к соответствующему периоду  2018 года составляет 115 %.   Оборот общественного питания за отчётный период составил  0,5  млн.руб., темп роста к прошлому году составил  125%. Объем платных услуг населению составил  29,3  млн.руб., или 86% к уровню  2018 года.  </w:t>
      </w:r>
    </w:p>
    <w:p w:rsidR="007D7CC8" w:rsidRPr="002850C5" w:rsidRDefault="00FF278A" w:rsidP="002850C5">
      <w:pPr>
        <w:jc w:val="both"/>
      </w:pPr>
      <w:r>
        <w:tab/>
      </w:r>
      <w:r w:rsidR="007D7CC8" w:rsidRPr="002850C5">
        <w:t xml:space="preserve"> Весь объем  потребительского рынка  муниципального образования составил 131,6 млн.руб., что составляет 107% к уровню прошлого года .</w:t>
      </w:r>
    </w:p>
    <w:p w:rsidR="007D7CC8" w:rsidRPr="002850C5" w:rsidRDefault="007D7CC8" w:rsidP="002850C5">
      <w:pPr>
        <w:ind w:firstLine="720"/>
        <w:jc w:val="both"/>
      </w:pPr>
      <w:r w:rsidRPr="002850C5">
        <w:t>Из 189  действующих на территории  МО «Город Адыгейск»  торговых   объектов 58 осуществляют  торговлю продовольственными товарами, 89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7D7CC8" w:rsidRPr="002850C5" w:rsidRDefault="007D7CC8" w:rsidP="002850C5">
      <w:pPr>
        <w:ind w:firstLine="720"/>
        <w:jc w:val="both"/>
      </w:pPr>
      <w:r w:rsidRPr="002850C5">
        <w:t xml:space="preserve">Из общего количества магазинов  30 объекта торговли  и общественного питания имеет лицензионное  право  реализации  алкогольной продукции.  </w:t>
      </w:r>
    </w:p>
    <w:p w:rsidR="007D7CC8" w:rsidRPr="002850C5" w:rsidRDefault="007D7CC8" w:rsidP="002850C5">
      <w:pPr>
        <w:ind w:firstLine="720"/>
        <w:jc w:val="both"/>
        <w:rPr>
          <w:b/>
        </w:rPr>
      </w:pPr>
      <w:r w:rsidRPr="002850C5">
        <w:t xml:space="preserve">В целях  удовлетворения  спроса населения  на продукты питания от производителя,  в соответствии с распоряжением администрации МО «Город Адыгейск» №855 от 08.12.2017г.  и во исполнение поручения Премьер министра Республики Адыгея,  утвержден  график проведения  ярмарок выходного дня на 2019 год.  Ярмарки проводятся два раза в месяц с 10.01.2018г.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 </w:t>
      </w:r>
    </w:p>
    <w:p w:rsidR="004627F4" w:rsidRPr="002850C5" w:rsidRDefault="004627F4" w:rsidP="002850C5">
      <w:pPr>
        <w:jc w:val="both"/>
        <w:rPr>
          <w:color w:val="FF0000"/>
        </w:rPr>
      </w:pPr>
    </w:p>
    <w:p w:rsidR="003D783F" w:rsidRPr="002850C5" w:rsidRDefault="003D783F" w:rsidP="002850C5">
      <w:pPr>
        <w:pStyle w:val="af0"/>
        <w:jc w:val="center"/>
        <w:rPr>
          <w:rFonts w:ascii="Times New Roman" w:hAnsi="Times New Roman" w:cs="Times New Roman"/>
          <w:b/>
          <w:sz w:val="24"/>
          <w:szCs w:val="24"/>
        </w:rPr>
      </w:pPr>
      <w:r w:rsidRPr="002850C5">
        <w:rPr>
          <w:rFonts w:ascii="Times New Roman" w:hAnsi="Times New Roman" w:cs="Times New Roman"/>
          <w:b/>
          <w:sz w:val="24"/>
          <w:szCs w:val="24"/>
        </w:rPr>
        <w:t>Работа с населением</w:t>
      </w:r>
    </w:p>
    <w:p w:rsidR="003D783F" w:rsidRPr="002850C5" w:rsidRDefault="003D783F" w:rsidP="002850C5">
      <w:pPr>
        <w:pStyle w:val="af0"/>
        <w:ind w:firstLine="708"/>
        <w:jc w:val="both"/>
        <w:rPr>
          <w:rFonts w:ascii="Times New Roman" w:hAnsi="Times New Roman" w:cs="Times New Roman"/>
          <w:sz w:val="24"/>
          <w:szCs w:val="24"/>
        </w:rPr>
      </w:pPr>
      <w:r w:rsidRPr="002850C5">
        <w:rPr>
          <w:rFonts w:ascii="Times New Roman" w:hAnsi="Times New Roman" w:cs="Times New Roman"/>
          <w:sz w:val="24"/>
          <w:szCs w:val="24"/>
        </w:rPr>
        <w:t>В Администрацию муниципального образования «Город Адыгейск» в 1 квартале 201</w:t>
      </w:r>
      <w:r w:rsidR="004627F4" w:rsidRPr="002850C5">
        <w:rPr>
          <w:rFonts w:ascii="Times New Roman" w:hAnsi="Times New Roman" w:cs="Times New Roman"/>
          <w:sz w:val="24"/>
          <w:szCs w:val="24"/>
        </w:rPr>
        <w:t>9</w:t>
      </w:r>
      <w:r w:rsidRPr="002850C5">
        <w:rPr>
          <w:rFonts w:ascii="Times New Roman" w:hAnsi="Times New Roman" w:cs="Times New Roman"/>
          <w:sz w:val="24"/>
          <w:szCs w:val="24"/>
        </w:rPr>
        <w:t xml:space="preserve"> года поступило и рассмотрено всего 2</w:t>
      </w:r>
      <w:r w:rsidR="004627F4" w:rsidRPr="002850C5">
        <w:rPr>
          <w:rFonts w:ascii="Times New Roman" w:hAnsi="Times New Roman" w:cs="Times New Roman"/>
          <w:sz w:val="24"/>
          <w:szCs w:val="24"/>
        </w:rPr>
        <w:t>92</w:t>
      </w:r>
      <w:r w:rsidRPr="002850C5">
        <w:rPr>
          <w:rFonts w:ascii="Times New Roman" w:hAnsi="Times New Roman" w:cs="Times New Roman"/>
          <w:sz w:val="24"/>
          <w:szCs w:val="24"/>
        </w:rPr>
        <w:t xml:space="preserve"> обращения граждан</w:t>
      </w:r>
      <w:r w:rsidR="004627F4" w:rsidRPr="002850C5">
        <w:rPr>
          <w:rFonts w:ascii="Times New Roman" w:hAnsi="Times New Roman" w:cs="Times New Roman"/>
          <w:sz w:val="24"/>
          <w:szCs w:val="24"/>
        </w:rPr>
        <w:t>, из них 22 через МФЦ</w:t>
      </w:r>
      <w:r w:rsidR="00792E03" w:rsidRPr="002850C5">
        <w:rPr>
          <w:rFonts w:ascii="Times New Roman" w:hAnsi="Times New Roman" w:cs="Times New Roman"/>
          <w:sz w:val="24"/>
          <w:szCs w:val="24"/>
        </w:rPr>
        <w:t>, 1 – обращение через интернет приемной, устное обращение - 45</w:t>
      </w:r>
      <w:r w:rsidRPr="002850C5">
        <w:rPr>
          <w:rFonts w:ascii="Times New Roman" w:hAnsi="Times New Roman" w:cs="Times New Roman"/>
          <w:sz w:val="24"/>
          <w:szCs w:val="24"/>
        </w:rPr>
        <w:t xml:space="preserve">.   </w:t>
      </w:r>
    </w:p>
    <w:p w:rsidR="003D783F" w:rsidRPr="002850C5" w:rsidRDefault="003D783F" w:rsidP="002850C5">
      <w:pPr>
        <w:jc w:val="both"/>
      </w:pPr>
      <w:r w:rsidRPr="002850C5">
        <w:t>Из общего числа обращений:</w:t>
      </w:r>
    </w:p>
    <w:p w:rsidR="00792E03" w:rsidRPr="00F95997" w:rsidRDefault="00F95997" w:rsidP="00F95997">
      <w:pPr>
        <w:ind w:firstLine="708"/>
        <w:jc w:val="both"/>
      </w:pPr>
      <w:r>
        <w:t>1.</w:t>
      </w:r>
      <w:r w:rsidR="00792E03" w:rsidRPr="00F95997">
        <w:t>Жалобы – 0;</w:t>
      </w:r>
    </w:p>
    <w:p w:rsidR="00792E03" w:rsidRPr="002850C5" w:rsidRDefault="00F95997" w:rsidP="00F95997">
      <w:pPr>
        <w:pStyle w:val="a3"/>
        <w:ind w:left="709"/>
        <w:jc w:val="both"/>
        <w:rPr>
          <w:sz w:val="24"/>
          <w:szCs w:val="24"/>
        </w:rPr>
      </w:pPr>
      <w:r>
        <w:rPr>
          <w:sz w:val="24"/>
          <w:szCs w:val="24"/>
        </w:rPr>
        <w:t>2.</w:t>
      </w:r>
      <w:r w:rsidR="00792E03" w:rsidRPr="002850C5">
        <w:rPr>
          <w:sz w:val="24"/>
          <w:szCs w:val="24"/>
        </w:rPr>
        <w:t>Вопросы социальной сферы – 37;</w:t>
      </w:r>
    </w:p>
    <w:p w:rsidR="00792E03" w:rsidRPr="002850C5" w:rsidRDefault="00F95997" w:rsidP="00F95997">
      <w:pPr>
        <w:pStyle w:val="a3"/>
        <w:ind w:left="709"/>
        <w:jc w:val="both"/>
        <w:rPr>
          <w:sz w:val="24"/>
          <w:szCs w:val="24"/>
        </w:rPr>
      </w:pPr>
      <w:r>
        <w:rPr>
          <w:sz w:val="24"/>
          <w:szCs w:val="24"/>
        </w:rPr>
        <w:t>3.</w:t>
      </w:r>
      <w:r w:rsidR="00792E03" w:rsidRPr="002850C5">
        <w:rPr>
          <w:sz w:val="24"/>
          <w:szCs w:val="24"/>
        </w:rPr>
        <w:t>Вопросы градостроительства и архитектуры -86;</w:t>
      </w:r>
    </w:p>
    <w:p w:rsidR="00792E03" w:rsidRPr="002850C5" w:rsidRDefault="00F95997" w:rsidP="00F95997">
      <w:pPr>
        <w:pStyle w:val="a3"/>
        <w:ind w:left="0" w:firstLine="708"/>
        <w:jc w:val="both"/>
        <w:rPr>
          <w:sz w:val="24"/>
          <w:szCs w:val="24"/>
        </w:rPr>
      </w:pPr>
      <w:r>
        <w:rPr>
          <w:sz w:val="24"/>
          <w:szCs w:val="24"/>
        </w:rPr>
        <w:t>4.</w:t>
      </w:r>
      <w:r w:rsidR="00792E03" w:rsidRPr="002850C5">
        <w:rPr>
          <w:sz w:val="24"/>
          <w:szCs w:val="24"/>
        </w:rPr>
        <w:t>Вопросы благоустройства и ЖКХ – 9;</w:t>
      </w:r>
    </w:p>
    <w:p w:rsidR="00792E03" w:rsidRPr="002850C5" w:rsidRDefault="00F95997" w:rsidP="00F95997">
      <w:pPr>
        <w:pStyle w:val="a3"/>
        <w:ind w:left="0" w:firstLine="708"/>
        <w:jc w:val="both"/>
        <w:rPr>
          <w:sz w:val="24"/>
          <w:szCs w:val="24"/>
        </w:rPr>
      </w:pPr>
      <w:r>
        <w:rPr>
          <w:sz w:val="24"/>
          <w:szCs w:val="24"/>
        </w:rPr>
        <w:t>5.</w:t>
      </w:r>
      <w:r w:rsidR="00792E03" w:rsidRPr="002850C5">
        <w:rPr>
          <w:sz w:val="24"/>
          <w:szCs w:val="24"/>
        </w:rPr>
        <w:t>Вопросы в сфере земельно-имущественных отношений – 63;</w:t>
      </w:r>
    </w:p>
    <w:p w:rsidR="00792E03" w:rsidRPr="002850C5" w:rsidRDefault="00F95997" w:rsidP="00F95997">
      <w:pPr>
        <w:pStyle w:val="a3"/>
        <w:ind w:left="0" w:firstLine="708"/>
        <w:jc w:val="both"/>
        <w:rPr>
          <w:sz w:val="24"/>
          <w:szCs w:val="24"/>
        </w:rPr>
      </w:pPr>
      <w:r>
        <w:rPr>
          <w:sz w:val="24"/>
          <w:szCs w:val="24"/>
        </w:rPr>
        <w:t>6.</w:t>
      </w:r>
      <w:r w:rsidR="00792E03" w:rsidRPr="002850C5">
        <w:rPr>
          <w:sz w:val="24"/>
          <w:szCs w:val="24"/>
        </w:rPr>
        <w:t>Вопросы по экономике – 2;</w:t>
      </w:r>
    </w:p>
    <w:p w:rsidR="00792E03" w:rsidRPr="002850C5" w:rsidRDefault="00F95997" w:rsidP="00F95997">
      <w:pPr>
        <w:pStyle w:val="a3"/>
        <w:ind w:left="0" w:firstLine="708"/>
        <w:jc w:val="both"/>
        <w:rPr>
          <w:sz w:val="24"/>
          <w:szCs w:val="24"/>
        </w:rPr>
      </w:pPr>
      <w:r>
        <w:rPr>
          <w:sz w:val="24"/>
          <w:szCs w:val="24"/>
        </w:rPr>
        <w:t>7.</w:t>
      </w:r>
      <w:r w:rsidR="00792E03" w:rsidRPr="002850C5">
        <w:rPr>
          <w:sz w:val="24"/>
          <w:szCs w:val="24"/>
        </w:rPr>
        <w:t>Правовые, кадровые, жилищные вопросы – 50.</w:t>
      </w:r>
    </w:p>
    <w:p w:rsidR="0013499C" w:rsidRPr="002850C5" w:rsidRDefault="003D783F" w:rsidP="002850C5">
      <w:pPr>
        <w:jc w:val="both"/>
      </w:pPr>
      <w:r w:rsidRPr="002850C5">
        <w:t xml:space="preserve">          </w:t>
      </w:r>
      <w:r w:rsidR="00C340EA">
        <w:t xml:space="preserve"> </w:t>
      </w:r>
      <w:r w:rsidR="00EE56B1" w:rsidRPr="002850C5">
        <w:t>По всем  обратившимся гражданам 2019 года вопросы решены положительно или предоставлены разъяснения в соответствии с нормами действующего законодательства.</w:t>
      </w:r>
    </w:p>
    <w:p w:rsidR="00EE56B1" w:rsidRPr="002850C5" w:rsidRDefault="00EE56B1" w:rsidP="002850C5">
      <w:pPr>
        <w:jc w:val="both"/>
      </w:pPr>
      <w:r w:rsidRPr="002850C5">
        <w:tab/>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пятницу месяца организован прием по личным вопросам главой муниципального образования, в рамках которого  за 1 квартал 2019 года принято 20 человек.</w:t>
      </w:r>
    </w:p>
    <w:p w:rsidR="00E35362" w:rsidRPr="002850C5" w:rsidRDefault="00E35362" w:rsidP="002850C5">
      <w:pPr>
        <w:jc w:val="center"/>
        <w:rPr>
          <w:b/>
        </w:rPr>
      </w:pPr>
      <w:r w:rsidRPr="002850C5">
        <w:rPr>
          <w:b/>
        </w:rPr>
        <w:t>Архитектура и градостроительство</w:t>
      </w:r>
    </w:p>
    <w:p w:rsidR="00773A92" w:rsidRPr="002850C5" w:rsidRDefault="00E35362" w:rsidP="002850C5">
      <w:pPr>
        <w:tabs>
          <w:tab w:val="left" w:pos="993"/>
        </w:tabs>
        <w:jc w:val="both"/>
      </w:pPr>
      <w:r w:rsidRPr="002850C5">
        <w:rPr>
          <w:color w:val="FF0000"/>
        </w:rPr>
        <w:t xml:space="preserve">       </w:t>
      </w:r>
      <w:r w:rsidR="00773A92" w:rsidRPr="002850C5">
        <w:t xml:space="preserve">        За 1квартал 2019 года проведена работа в направлении проектирования объектов коммунального хозяйства, объектов социальной сферы, развития  и обеспечения сохранности дорог, благоустройства общественных и дворовых территорий, подготовки проектов планировки территорий, выдачи градостроительных планов земельных участков, выдачи разрешений на строительство и ввод объектов в эксплуатацию.</w:t>
      </w:r>
    </w:p>
    <w:p w:rsidR="00773A92" w:rsidRPr="002850C5" w:rsidRDefault="00773A92" w:rsidP="002850C5">
      <w:pPr>
        <w:pStyle w:val="a8"/>
        <w:kinsoku w:val="0"/>
        <w:overflowPunct w:val="0"/>
        <w:spacing w:after="0"/>
        <w:ind w:firstLine="598"/>
        <w:jc w:val="both"/>
      </w:pPr>
      <w:r w:rsidRPr="002850C5">
        <w:rPr>
          <w:rFonts w:eastAsia="Calibri"/>
          <w:lang w:eastAsia="en-US"/>
        </w:rPr>
        <w:t xml:space="preserve">1) Для реализации мероприятий муниципальной программы </w:t>
      </w:r>
      <w:r w:rsidRPr="002850C5">
        <w:t xml:space="preserve">«Формирование современной городской среды муниципального образование «Город Адыгейск» на 2018-2022 годы» по благоустройству общественных и дворовых территорий Управлением откорректированы ранее разработанные эскизные проекты благоустройства общественных территорий и дворовых территорий многоквартирных жилых домов  по следующим адресам: </w:t>
      </w:r>
    </w:p>
    <w:p w:rsidR="00773A92" w:rsidRPr="002850C5" w:rsidRDefault="00773A92" w:rsidP="002850C5">
      <w:pPr>
        <w:pStyle w:val="TableParagraph"/>
        <w:kinsoku w:val="0"/>
        <w:overflowPunct w:val="0"/>
        <w:jc w:val="both"/>
        <w:rPr>
          <w:rFonts w:eastAsiaTheme="minorEastAsia"/>
        </w:rPr>
      </w:pPr>
      <w:r w:rsidRPr="002850C5">
        <w:rPr>
          <w:rFonts w:eastAsiaTheme="minorEastAsia"/>
        </w:rPr>
        <w:t xml:space="preserve">         а) Дизайн – проект (а также проектно-сметная документация) благоустройства территории «Мемориальный комплекс «Победа» и прилегающая территория»  по проспекту В.И. Ленина, 21/4  в  г. Адыгейске (1-й этап);</w:t>
      </w:r>
    </w:p>
    <w:p w:rsidR="00773A92" w:rsidRPr="002850C5" w:rsidRDefault="00773A92" w:rsidP="002850C5">
      <w:pPr>
        <w:pStyle w:val="TableParagraph"/>
        <w:kinsoku w:val="0"/>
        <w:overflowPunct w:val="0"/>
        <w:jc w:val="both"/>
        <w:rPr>
          <w:rFonts w:eastAsiaTheme="minorEastAsia"/>
        </w:rPr>
      </w:pPr>
      <w:r w:rsidRPr="002850C5">
        <w:rPr>
          <w:rFonts w:eastAsiaTheme="minorEastAsia"/>
        </w:rPr>
        <w:t xml:space="preserve">         б) Дизайн – проект дворовых территорий по адресу: г. Адыгейск, ул. Чайковского, 14, 16, 18 и проспект  В.И. Ленина, №20. </w:t>
      </w:r>
    </w:p>
    <w:p w:rsidR="00773A92" w:rsidRPr="002850C5" w:rsidRDefault="00773A92" w:rsidP="002850C5">
      <w:pPr>
        <w:pStyle w:val="TableParagraph"/>
        <w:tabs>
          <w:tab w:val="left" w:pos="9214"/>
          <w:tab w:val="left" w:pos="9355"/>
        </w:tabs>
        <w:kinsoku w:val="0"/>
        <w:overflowPunct w:val="0"/>
        <w:jc w:val="both"/>
        <w:rPr>
          <w:rFonts w:eastAsiaTheme="minorEastAsia"/>
        </w:rPr>
      </w:pPr>
      <w:r w:rsidRPr="002850C5">
        <w:rPr>
          <w:rFonts w:eastAsiaTheme="minorEastAsia"/>
        </w:rPr>
        <w:t xml:space="preserve">         На основании утвержденных дизайн-проектов составлены сметные расчеты на проведение необходимых работ (асфальтирование, установка бордюров, расширение парковок, установка скамеек и урн, детские площадки с оборудованием, бельевые площадки). </w:t>
      </w:r>
    </w:p>
    <w:p w:rsidR="00773A92" w:rsidRPr="002850C5" w:rsidRDefault="00773A92" w:rsidP="002850C5">
      <w:pPr>
        <w:pStyle w:val="a3"/>
        <w:tabs>
          <w:tab w:val="left" w:pos="993"/>
        </w:tabs>
        <w:ind w:left="0" w:firstLine="709"/>
        <w:jc w:val="both"/>
        <w:rPr>
          <w:sz w:val="24"/>
          <w:szCs w:val="24"/>
        </w:rPr>
      </w:pPr>
      <w:r w:rsidRPr="002850C5">
        <w:rPr>
          <w:sz w:val="24"/>
          <w:szCs w:val="24"/>
        </w:rPr>
        <w:t xml:space="preserve"> По каждой сметной документации получены положительные заключения  государственной экспертизы  о проверке достоверности определения сметной стоимости строительства.</w:t>
      </w:r>
    </w:p>
    <w:p w:rsidR="00773A92" w:rsidRPr="002850C5" w:rsidRDefault="00773A92" w:rsidP="002850C5">
      <w:pPr>
        <w:pStyle w:val="a3"/>
        <w:tabs>
          <w:tab w:val="left" w:pos="993"/>
        </w:tabs>
        <w:ind w:left="0" w:firstLine="709"/>
        <w:jc w:val="both"/>
        <w:rPr>
          <w:sz w:val="24"/>
          <w:szCs w:val="24"/>
        </w:rPr>
      </w:pPr>
    </w:p>
    <w:p w:rsidR="00773A92" w:rsidRPr="002850C5" w:rsidRDefault="00773A92" w:rsidP="002850C5">
      <w:pPr>
        <w:pStyle w:val="a3"/>
        <w:tabs>
          <w:tab w:val="left" w:pos="993"/>
        </w:tabs>
        <w:ind w:left="0" w:firstLine="709"/>
        <w:jc w:val="both"/>
        <w:rPr>
          <w:sz w:val="24"/>
          <w:szCs w:val="24"/>
        </w:rPr>
      </w:pPr>
      <w:r w:rsidRPr="002850C5">
        <w:rPr>
          <w:sz w:val="24"/>
          <w:szCs w:val="24"/>
        </w:rPr>
        <w:t xml:space="preserve">2) Подготовлен дизайн-проект общественной территории «Мемориальный комплекс «Победа» и прилегающая территория по пр-ту В.И, Ленина, 21/4 в г. Адыгейске» (пешеходная зона, парковая зона, озеленение). Данный проект приложением необходимых документов направлен на «Всероссийский конкурс по отбору лучшего проекта создания комфортной городской среды в малых городах». </w:t>
      </w:r>
    </w:p>
    <w:p w:rsidR="00773A92" w:rsidRPr="002850C5" w:rsidRDefault="00773A92" w:rsidP="002850C5">
      <w:pPr>
        <w:pStyle w:val="a3"/>
        <w:tabs>
          <w:tab w:val="left" w:pos="993"/>
        </w:tabs>
        <w:ind w:left="0" w:firstLine="709"/>
        <w:jc w:val="both"/>
        <w:rPr>
          <w:sz w:val="24"/>
          <w:szCs w:val="24"/>
        </w:rPr>
      </w:pPr>
    </w:p>
    <w:p w:rsidR="00773A92" w:rsidRPr="002850C5" w:rsidRDefault="00773A92" w:rsidP="002850C5">
      <w:pPr>
        <w:pStyle w:val="a3"/>
        <w:tabs>
          <w:tab w:val="left" w:pos="993"/>
        </w:tabs>
        <w:ind w:left="0" w:firstLine="709"/>
        <w:jc w:val="both"/>
        <w:rPr>
          <w:sz w:val="24"/>
          <w:szCs w:val="24"/>
        </w:rPr>
      </w:pPr>
      <w:r w:rsidRPr="002850C5">
        <w:rPr>
          <w:sz w:val="24"/>
          <w:szCs w:val="24"/>
        </w:rPr>
        <w:t>3) За отчетный 1 квартал текущего года начаты мероприятия по проведению общественных обсуждений и публичных слушаний по 12-ти вопросам:</w:t>
      </w:r>
    </w:p>
    <w:p w:rsidR="00773A92" w:rsidRPr="002850C5" w:rsidRDefault="00773A92" w:rsidP="002850C5">
      <w:pPr>
        <w:jc w:val="center"/>
        <w:rPr>
          <w:b/>
        </w:rPr>
      </w:pPr>
    </w:p>
    <w:tbl>
      <w:tblPr>
        <w:tblStyle w:val="a7"/>
        <w:tblW w:w="9180" w:type="dxa"/>
        <w:tblLayout w:type="fixed"/>
        <w:tblLook w:val="04A0"/>
      </w:tblPr>
      <w:tblGrid>
        <w:gridCol w:w="675"/>
        <w:gridCol w:w="8505"/>
      </w:tblGrid>
      <w:tr w:rsidR="00773A92" w:rsidRPr="002850C5" w:rsidTr="00F52970">
        <w:trPr>
          <w:trHeight w:val="918"/>
        </w:trPr>
        <w:tc>
          <w:tcPr>
            <w:tcW w:w="675" w:type="dxa"/>
          </w:tcPr>
          <w:p w:rsidR="00773A92" w:rsidRPr="002850C5" w:rsidRDefault="00773A92" w:rsidP="002850C5"/>
        </w:tc>
        <w:tc>
          <w:tcPr>
            <w:tcW w:w="8505" w:type="dxa"/>
            <w:vAlign w:val="center"/>
          </w:tcPr>
          <w:p w:rsidR="00773A92" w:rsidRPr="002850C5" w:rsidRDefault="00773A92" w:rsidP="002850C5">
            <w:pPr>
              <w:jc w:val="center"/>
            </w:pPr>
            <w:r w:rsidRPr="002850C5">
              <w:t>Название тем публичных слушаний (общественных обсуждений)</w:t>
            </w:r>
          </w:p>
        </w:tc>
      </w:tr>
      <w:tr w:rsidR="00773A92" w:rsidRPr="002850C5" w:rsidTr="00F52970">
        <w:tc>
          <w:tcPr>
            <w:tcW w:w="675" w:type="dxa"/>
          </w:tcPr>
          <w:p w:rsidR="00773A92" w:rsidRPr="002850C5" w:rsidRDefault="00773A92" w:rsidP="002850C5">
            <w:r w:rsidRPr="002850C5">
              <w:t>1</w:t>
            </w:r>
          </w:p>
        </w:tc>
        <w:tc>
          <w:tcPr>
            <w:tcW w:w="8505" w:type="dxa"/>
          </w:tcPr>
          <w:p w:rsidR="00773A92" w:rsidRPr="002850C5" w:rsidRDefault="00773A92" w:rsidP="002850C5">
            <w:pPr>
              <w:jc w:val="both"/>
              <w:rPr>
                <w:color w:val="000000" w:themeColor="text1"/>
              </w:rPr>
            </w:pPr>
            <w:r w:rsidRPr="002850C5">
              <w:rPr>
                <w:color w:val="000000" w:themeColor="text1"/>
              </w:rPr>
              <w:t xml:space="preserve">О предоставлении разрешения на условно разрешенный вид использования земельного участка, расположенного по адресу: Республика Адыгея,                         г. Адыгейск, ул. Чайковского, 9 </w:t>
            </w:r>
          </w:p>
        </w:tc>
      </w:tr>
      <w:tr w:rsidR="00773A92" w:rsidRPr="002850C5" w:rsidTr="00F52970">
        <w:tc>
          <w:tcPr>
            <w:tcW w:w="675" w:type="dxa"/>
          </w:tcPr>
          <w:p w:rsidR="00773A92" w:rsidRPr="002850C5" w:rsidRDefault="00773A92" w:rsidP="002850C5">
            <w:r w:rsidRPr="002850C5">
              <w:t>2</w:t>
            </w:r>
          </w:p>
        </w:tc>
        <w:tc>
          <w:tcPr>
            <w:tcW w:w="8505" w:type="dxa"/>
          </w:tcPr>
          <w:p w:rsidR="00773A92" w:rsidRPr="002850C5" w:rsidRDefault="00773A92" w:rsidP="002850C5">
            <w:pPr>
              <w:rPr>
                <w:color w:val="000000" w:themeColor="text1"/>
              </w:rPr>
            </w:pPr>
            <w:r w:rsidRPr="002850C5">
              <w:rPr>
                <w:color w:val="000000" w:themeColor="text1"/>
              </w:rPr>
              <w:t>О подготовке проекта планировки территории для размещения храма часовни по адресу: Республика Адыгея, г. Адыгейск, х. Псекупс, ул. Советская, 20А</w:t>
            </w:r>
          </w:p>
        </w:tc>
      </w:tr>
      <w:tr w:rsidR="00773A92" w:rsidRPr="002850C5" w:rsidTr="00F52970">
        <w:tc>
          <w:tcPr>
            <w:tcW w:w="675" w:type="dxa"/>
          </w:tcPr>
          <w:p w:rsidR="00773A92" w:rsidRPr="002850C5" w:rsidRDefault="00773A92" w:rsidP="002850C5">
            <w:r w:rsidRPr="002850C5">
              <w:t>3</w:t>
            </w:r>
          </w:p>
        </w:tc>
        <w:tc>
          <w:tcPr>
            <w:tcW w:w="8505" w:type="dxa"/>
          </w:tcPr>
          <w:p w:rsidR="00773A92" w:rsidRPr="002850C5" w:rsidRDefault="00773A92" w:rsidP="002850C5">
            <w:pPr>
              <w:rPr>
                <w:color w:val="FF0000"/>
              </w:rPr>
            </w:pPr>
            <w:r w:rsidRPr="002850C5">
              <w:rPr>
                <w:color w:val="000000" w:themeColor="text1"/>
              </w:rPr>
              <w:t xml:space="preserve">О мероприятиях по подготовке проекта межевания квартала, ограниченного  пр. В.И. Ленина, ул. Советская, ул. Коммунистическая и ул. Мира  в г. Адыгейке </w:t>
            </w:r>
          </w:p>
        </w:tc>
      </w:tr>
      <w:tr w:rsidR="00773A92" w:rsidRPr="002850C5" w:rsidTr="00F52970">
        <w:tc>
          <w:tcPr>
            <w:tcW w:w="675" w:type="dxa"/>
          </w:tcPr>
          <w:p w:rsidR="00773A92" w:rsidRPr="002850C5" w:rsidRDefault="00773A92" w:rsidP="002850C5">
            <w:r w:rsidRPr="002850C5">
              <w:t>4</w:t>
            </w:r>
          </w:p>
        </w:tc>
        <w:tc>
          <w:tcPr>
            <w:tcW w:w="8505" w:type="dxa"/>
          </w:tcPr>
          <w:p w:rsidR="00773A92" w:rsidRPr="002850C5" w:rsidRDefault="00773A92" w:rsidP="002850C5">
            <w:r w:rsidRPr="002850C5">
              <w:rPr>
                <w:color w:val="000000" w:themeColor="text1"/>
              </w:rPr>
              <w:t xml:space="preserve">О сервитуте на земельные участки для прокладки теплотрассы по ул. Советская в г. Адыгейске </w:t>
            </w:r>
          </w:p>
        </w:tc>
      </w:tr>
      <w:tr w:rsidR="00773A92" w:rsidRPr="002850C5" w:rsidTr="00F52970">
        <w:tc>
          <w:tcPr>
            <w:tcW w:w="675" w:type="dxa"/>
          </w:tcPr>
          <w:p w:rsidR="00773A92" w:rsidRPr="002850C5" w:rsidRDefault="00773A92" w:rsidP="002850C5">
            <w:r w:rsidRPr="002850C5">
              <w:t>5</w:t>
            </w:r>
          </w:p>
        </w:tc>
        <w:tc>
          <w:tcPr>
            <w:tcW w:w="8505" w:type="dxa"/>
          </w:tcPr>
          <w:p w:rsidR="00773A92" w:rsidRPr="002850C5" w:rsidRDefault="00773A92" w:rsidP="002850C5">
            <w:r w:rsidRPr="002850C5">
              <w:rPr>
                <w:color w:val="000000" w:themeColor="text1"/>
              </w:rPr>
              <w:t xml:space="preserve">Проект планировки территории для размещения подъездной дороги вдоль задних межевых границ земельных участков по ул. Советская, №№8Е-8Л в                    г. Адыгейске </w:t>
            </w:r>
          </w:p>
        </w:tc>
      </w:tr>
      <w:tr w:rsidR="00773A92" w:rsidRPr="002850C5" w:rsidTr="00F52970">
        <w:tc>
          <w:tcPr>
            <w:tcW w:w="675" w:type="dxa"/>
          </w:tcPr>
          <w:p w:rsidR="00773A92" w:rsidRPr="002850C5" w:rsidRDefault="00773A92" w:rsidP="002850C5">
            <w:r w:rsidRPr="002850C5">
              <w:t>6</w:t>
            </w:r>
          </w:p>
        </w:tc>
        <w:tc>
          <w:tcPr>
            <w:tcW w:w="8505" w:type="dxa"/>
          </w:tcPr>
          <w:p w:rsidR="00773A92" w:rsidRPr="002850C5" w:rsidRDefault="00773A92" w:rsidP="002850C5">
            <w:r w:rsidRPr="002850C5">
              <w:rPr>
                <w:color w:val="000000" w:themeColor="text1"/>
              </w:rPr>
              <w:t xml:space="preserve">Подготовка документации по планировке территории, ограниченной  ул. Железнодорожная, ул. Андрухаева и ул. Полевая в х. Псекупс   г. Адыгейска  </w:t>
            </w:r>
          </w:p>
        </w:tc>
      </w:tr>
      <w:tr w:rsidR="00773A92" w:rsidRPr="002850C5" w:rsidTr="00F52970">
        <w:tc>
          <w:tcPr>
            <w:tcW w:w="675" w:type="dxa"/>
          </w:tcPr>
          <w:p w:rsidR="00773A92" w:rsidRPr="002850C5" w:rsidRDefault="00773A92" w:rsidP="002850C5">
            <w:r w:rsidRPr="002850C5">
              <w:t>7</w:t>
            </w:r>
          </w:p>
        </w:tc>
        <w:tc>
          <w:tcPr>
            <w:tcW w:w="8505" w:type="dxa"/>
          </w:tcPr>
          <w:p w:rsidR="00773A92" w:rsidRPr="002850C5" w:rsidRDefault="00773A92" w:rsidP="002850C5">
            <w:pPr>
              <w:shd w:val="clear" w:color="auto" w:fill="FFFFFF"/>
              <w:tabs>
                <w:tab w:val="left" w:pos="8789"/>
              </w:tabs>
              <w:jc w:val="both"/>
              <w:textAlignment w:val="baseline"/>
              <w:rPr>
                <w:color w:val="FF0000"/>
              </w:rPr>
            </w:pPr>
            <w:r w:rsidRPr="002850C5">
              <w:rPr>
                <w:color w:val="000000" w:themeColor="text1"/>
              </w:rPr>
              <w:t xml:space="preserve">О мероприятиях по по проекту планировки территории объекта: «Проект планировки территории в границах красных линий по проспекту В.И. Ленина, улицам Чайковского и Коммунистическая в г. Адыгейске» </w:t>
            </w:r>
          </w:p>
          <w:p w:rsidR="00773A92" w:rsidRPr="002850C5" w:rsidRDefault="00773A92" w:rsidP="002850C5"/>
        </w:tc>
      </w:tr>
      <w:tr w:rsidR="00773A92" w:rsidRPr="002850C5" w:rsidTr="00F52970">
        <w:tc>
          <w:tcPr>
            <w:tcW w:w="675" w:type="dxa"/>
          </w:tcPr>
          <w:p w:rsidR="00773A92" w:rsidRPr="002850C5" w:rsidRDefault="00773A92" w:rsidP="002850C5">
            <w:r w:rsidRPr="002850C5">
              <w:t>8</w:t>
            </w:r>
          </w:p>
        </w:tc>
        <w:tc>
          <w:tcPr>
            <w:tcW w:w="8505" w:type="dxa"/>
          </w:tcPr>
          <w:p w:rsidR="00773A92" w:rsidRPr="002850C5" w:rsidRDefault="00773A92" w:rsidP="002850C5">
            <w:r w:rsidRPr="002850C5">
              <w:rPr>
                <w:color w:val="000000" w:themeColor="text1"/>
              </w:rPr>
              <w:t>Дизайн – проект (проект планировки территории) по  ул. Коммунистическая и проспекту В.И. Ленина в г. Адыгейске</w:t>
            </w:r>
            <w:r w:rsidRPr="002850C5">
              <w:rPr>
                <w:color w:val="FF0000"/>
              </w:rPr>
              <w:t>.</w:t>
            </w:r>
          </w:p>
        </w:tc>
      </w:tr>
      <w:tr w:rsidR="00773A92" w:rsidRPr="002850C5" w:rsidTr="00F52970">
        <w:tc>
          <w:tcPr>
            <w:tcW w:w="675" w:type="dxa"/>
          </w:tcPr>
          <w:p w:rsidR="00773A92" w:rsidRPr="002850C5" w:rsidRDefault="00773A92" w:rsidP="002850C5">
            <w:r w:rsidRPr="002850C5">
              <w:t>9</w:t>
            </w:r>
          </w:p>
        </w:tc>
        <w:tc>
          <w:tcPr>
            <w:tcW w:w="8505" w:type="dxa"/>
          </w:tcPr>
          <w:p w:rsidR="00773A92" w:rsidRPr="002850C5" w:rsidRDefault="00773A92" w:rsidP="002850C5">
            <w:r w:rsidRPr="002850C5">
              <w:rPr>
                <w:color w:val="000000" w:themeColor="text1"/>
              </w:rPr>
              <w:t xml:space="preserve">О предоставлении условно разрешенного вида использования Балакшиевой ФГ </w:t>
            </w:r>
          </w:p>
        </w:tc>
      </w:tr>
      <w:tr w:rsidR="00773A92" w:rsidRPr="002850C5" w:rsidTr="00F52970">
        <w:tc>
          <w:tcPr>
            <w:tcW w:w="675" w:type="dxa"/>
          </w:tcPr>
          <w:p w:rsidR="00773A92" w:rsidRPr="002850C5" w:rsidRDefault="00773A92" w:rsidP="002850C5">
            <w:r w:rsidRPr="002850C5">
              <w:t>10</w:t>
            </w:r>
          </w:p>
        </w:tc>
        <w:tc>
          <w:tcPr>
            <w:tcW w:w="8505" w:type="dxa"/>
          </w:tcPr>
          <w:p w:rsidR="00773A92" w:rsidRPr="002850C5" w:rsidRDefault="00773A92" w:rsidP="002850C5">
            <w:r w:rsidRPr="002850C5">
              <w:rPr>
                <w:color w:val="000000" w:themeColor="text1"/>
              </w:rPr>
              <w:t>Размещение трубопроводов и автомобильных дорог по проспекту Центральный (от проспекта В.И. Ленина до ул. Пролетарская) и ул. Горького                               (от ул. Чайковского до ул. Эдепсукайская) в  г. Адыгейске</w:t>
            </w:r>
          </w:p>
        </w:tc>
      </w:tr>
      <w:tr w:rsidR="00773A92" w:rsidRPr="002850C5" w:rsidTr="00F52970">
        <w:tc>
          <w:tcPr>
            <w:tcW w:w="675" w:type="dxa"/>
          </w:tcPr>
          <w:p w:rsidR="00773A92" w:rsidRPr="002850C5" w:rsidRDefault="00773A92" w:rsidP="002850C5">
            <w:r w:rsidRPr="002850C5">
              <w:t>11</w:t>
            </w:r>
          </w:p>
        </w:tc>
        <w:tc>
          <w:tcPr>
            <w:tcW w:w="8505" w:type="dxa"/>
          </w:tcPr>
          <w:p w:rsidR="00773A92" w:rsidRPr="002850C5" w:rsidRDefault="00773A92" w:rsidP="002850C5">
            <w:pPr>
              <w:rPr>
                <w:color w:val="000000" w:themeColor="text1"/>
              </w:rPr>
            </w:pPr>
            <w:r w:rsidRPr="002850C5">
              <w:rPr>
                <w:color w:val="000000" w:themeColor="text1"/>
              </w:rPr>
              <w:t>Размещение тротуаров по ул. Советская и ул. им. А.И. Хуаде в  а. Гатлукай</w:t>
            </w:r>
          </w:p>
        </w:tc>
      </w:tr>
      <w:tr w:rsidR="00773A92" w:rsidRPr="002850C5" w:rsidTr="00F52970">
        <w:tc>
          <w:tcPr>
            <w:tcW w:w="675" w:type="dxa"/>
          </w:tcPr>
          <w:p w:rsidR="00773A92" w:rsidRPr="002850C5" w:rsidRDefault="00773A92" w:rsidP="002850C5">
            <w:r w:rsidRPr="002850C5">
              <w:t>12</w:t>
            </w:r>
          </w:p>
        </w:tc>
        <w:tc>
          <w:tcPr>
            <w:tcW w:w="8505" w:type="dxa"/>
          </w:tcPr>
          <w:p w:rsidR="00773A92" w:rsidRPr="002850C5" w:rsidRDefault="00773A92" w:rsidP="002850C5">
            <w:pPr>
              <w:rPr>
                <w:color w:val="000000" w:themeColor="text1"/>
              </w:rPr>
            </w:pPr>
            <w:r w:rsidRPr="002850C5">
              <w:rPr>
                <w:color w:val="000000" w:themeColor="text1"/>
              </w:rPr>
              <w:t>О внесении изменений в Правила землепользования и застройки МО «Город Адыгейск»</w:t>
            </w:r>
          </w:p>
        </w:tc>
      </w:tr>
    </w:tbl>
    <w:p w:rsidR="00773A92" w:rsidRPr="002850C5" w:rsidRDefault="00773A92" w:rsidP="002850C5">
      <w:pPr>
        <w:pStyle w:val="a3"/>
        <w:tabs>
          <w:tab w:val="left" w:pos="993"/>
        </w:tabs>
        <w:ind w:left="0" w:firstLine="567"/>
        <w:jc w:val="both"/>
        <w:rPr>
          <w:sz w:val="24"/>
          <w:szCs w:val="24"/>
        </w:rPr>
      </w:pPr>
    </w:p>
    <w:p w:rsidR="00773A92" w:rsidRPr="002850C5" w:rsidRDefault="00773A92" w:rsidP="002850C5">
      <w:pPr>
        <w:pStyle w:val="a3"/>
        <w:tabs>
          <w:tab w:val="left" w:pos="993"/>
        </w:tabs>
        <w:ind w:left="0" w:firstLine="567"/>
        <w:jc w:val="both"/>
        <w:rPr>
          <w:sz w:val="24"/>
          <w:szCs w:val="24"/>
        </w:rPr>
      </w:pPr>
      <w:r w:rsidRPr="002850C5">
        <w:rPr>
          <w:sz w:val="24"/>
          <w:szCs w:val="24"/>
        </w:rPr>
        <w:t>В области проектирования и строительства объектов муниципального значения проведена следующая работа:</w:t>
      </w:r>
    </w:p>
    <w:p w:rsidR="00773A92" w:rsidRPr="002850C5" w:rsidRDefault="00773A92" w:rsidP="002850C5">
      <w:pPr>
        <w:pStyle w:val="a3"/>
        <w:tabs>
          <w:tab w:val="left" w:pos="993"/>
        </w:tabs>
        <w:ind w:left="0" w:firstLine="567"/>
        <w:jc w:val="both"/>
        <w:rPr>
          <w:sz w:val="24"/>
          <w:szCs w:val="24"/>
        </w:rPr>
      </w:pPr>
      <w:r w:rsidRPr="002850C5">
        <w:rPr>
          <w:sz w:val="24"/>
          <w:szCs w:val="24"/>
        </w:rPr>
        <w:t>- направлены на государственную экспертизу проектные документации на прокладку инженерных сетей водоснабжения, электроснабжения и автомобильных дорог к земельным участкам, предоставленным семьям, имеющим 3-х и более детей.</w:t>
      </w:r>
    </w:p>
    <w:p w:rsidR="00773A92" w:rsidRPr="002850C5" w:rsidRDefault="00773A92" w:rsidP="002850C5">
      <w:pPr>
        <w:pStyle w:val="a3"/>
        <w:tabs>
          <w:tab w:val="left" w:pos="993"/>
        </w:tabs>
        <w:ind w:left="0" w:firstLine="567"/>
        <w:jc w:val="both"/>
        <w:rPr>
          <w:sz w:val="24"/>
          <w:szCs w:val="24"/>
        </w:rPr>
      </w:pPr>
      <w:r w:rsidRPr="002850C5">
        <w:rPr>
          <w:sz w:val="24"/>
          <w:szCs w:val="24"/>
        </w:rPr>
        <w:t xml:space="preserve"> - проведены инженерно-геологические и инженерно-геодезические работы и начато проектирование Дома культуры в а. Гатлукай;</w:t>
      </w:r>
    </w:p>
    <w:p w:rsidR="00773A92" w:rsidRPr="002850C5" w:rsidRDefault="00773A92" w:rsidP="002850C5">
      <w:pPr>
        <w:pStyle w:val="a3"/>
        <w:tabs>
          <w:tab w:val="left" w:pos="993"/>
        </w:tabs>
        <w:ind w:left="0" w:firstLine="567"/>
        <w:jc w:val="both"/>
        <w:rPr>
          <w:sz w:val="24"/>
          <w:szCs w:val="24"/>
        </w:rPr>
      </w:pPr>
      <w:r w:rsidRPr="002850C5">
        <w:rPr>
          <w:sz w:val="24"/>
          <w:szCs w:val="24"/>
        </w:rPr>
        <w:t xml:space="preserve"> -  направлены заявки на получение технических условия на подключение проектируемого Дома культуры в а. Гатлукай к инженерным сетям;</w:t>
      </w:r>
    </w:p>
    <w:p w:rsidR="00773A92" w:rsidRPr="002850C5" w:rsidRDefault="00773A92" w:rsidP="002850C5">
      <w:pPr>
        <w:pStyle w:val="a3"/>
        <w:tabs>
          <w:tab w:val="left" w:pos="993"/>
        </w:tabs>
        <w:ind w:left="0" w:firstLine="567"/>
        <w:jc w:val="both"/>
        <w:rPr>
          <w:sz w:val="24"/>
          <w:szCs w:val="24"/>
        </w:rPr>
      </w:pPr>
      <w:r w:rsidRPr="002850C5">
        <w:rPr>
          <w:sz w:val="24"/>
          <w:szCs w:val="24"/>
        </w:rPr>
        <w:t>- устранены замечания к проектной документации по строительству автодороги по ул. Теучежа в а. Гатлукай.</w:t>
      </w:r>
    </w:p>
    <w:p w:rsidR="00773A92" w:rsidRPr="002850C5" w:rsidRDefault="00773A92" w:rsidP="002850C5">
      <w:pPr>
        <w:pStyle w:val="a3"/>
        <w:tabs>
          <w:tab w:val="left" w:pos="993"/>
        </w:tabs>
        <w:ind w:left="0" w:firstLine="567"/>
        <w:jc w:val="both"/>
        <w:rPr>
          <w:sz w:val="24"/>
          <w:szCs w:val="24"/>
        </w:rPr>
      </w:pPr>
      <w:r w:rsidRPr="002850C5">
        <w:rPr>
          <w:sz w:val="24"/>
          <w:szCs w:val="24"/>
        </w:rPr>
        <w:t>- подготовлена проектная документация и получено заключение экспертизы на реконструкцию Центра народной культуры по пр-кту   В.И. Ленина, 21 в г. Адыгейске</w:t>
      </w:r>
      <w:r w:rsidR="00C340EA">
        <w:rPr>
          <w:sz w:val="24"/>
          <w:szCs w:val="24"/>
        </w:rPr>
        <w:t>.</w:t>
      </w:r>
      <w:r w:rsidRPr="002850C5">
        <w:rPr>
          <w:sz w:val="24"/>
          <w:szCs w:val="24"/>
        </w:rPr>
        <w:t xml:space="preserve"> </w:t>
      </w:r>
    </w:p>
    <w:p w:rsidR="00773A92" w:rsidRPr="002850C5" w:rsidRDefault="00C340EA" w:rsidP="002850C5">
      <w:pPr>
        <w:pStyle w:val="a3"/>
        <w:tabs>
          <w:tab w:val="left" w:pos="993"/>
        </w:tabs>
        <w:ind w:left="0"/>
        <w:jc w:val="both"/>
        <w:rPr>
          <w:sz w:val="24"/>
          <w:szCs w:val="24"/>
        </w:rPr>
      </w:pPr>
      <w:r>
        <w:rPr>
          <w:sz w:val="24"/>
          <w:szCs w:val="24"/>
        </w:rPr>
        <w:t xml:space="preserve">        Подготовка</w:t>
      </w:r>
      <w:r w:rsidR="00773A92" w:rsidRPr="002850C5">
        <w:rPr>
          <w:sz w:val="24"/>
          <w:szCs w:val="24"/>
        </w:rPr>
        <w:t xml:space="preserve"> проекта планировки территорий ул. Чайковского,                                               ул. Коммунистическая и пр. В.И. Ленина в г. Адыгейске завершена, начата работа по приведению фасадов торговых  павильонов в соответствие с эскизными  проектами. </w:t>
      </w:r>
    </w:p>
    <w:p w:rsidR="00773A92" w:rsidRPr="002850C5" w:rsidRDefault="00773A92" w:rsidP="002850C5">
      <w:pPr>
        <w:pStyle w:val="a3"/>
        <w:tabs>
          <w:tab w:val="left" w:pos="993"/>
        </w:tabs>
        <w:ind w:left="0"/>
        <w:jc w:val="both"/>
        <w:rPr>
          <w:sz w:val="24"/>
          <w:szCs w:val="24"/>
        </w:rPr>
      </w:pPr>
    </w:p>
    <w:p w:rsidR="00773A92" w:rsidRPr="002850C5" w:rsidRDefault="00773A92" w:rsidP="002850C5">
      <w:pPr>
        <w:pStyle w:val="a3"/>
        <w:tabs>
          <w:tab w:val="left" w:pos="993"/>
        </w:tabs>
        <w:ind w:left="0"/>
        <w:jc w:val="both"/>
        <w:rPr>
          <w:sz w:val="24"/>
          <w:szCs w:val="24"/>
        </w:rPr>
      </w:pPr>
      <w:r w:rsidRPr="002850C5">
        <w:rPr>
          <w:sz w:val="24"/>
          <w:szCs w:val="24"/>
        </w:rPr>
        <w:t xml:space="preserve">         4) Для участия муниципального образования «город Адыгейск» в нацпроекте «Чистая вода» подготовлены исходные данные для проектирования строительства (реконструкции) 10 узлов водозаборных сооружений в г. Адыгейск, а. Гатлукай и х. Псекупс.  Начата работа по подготовке технических заданий на проектирование данных объектов.</w:t>
      </w:r>
    </w:p>
    <w:p w:rsidR="00773A92" w:rsidRPr="002850C5" w:rsidRDefault="00773A92" w:rsidP="002850C5">
      <w:pPr>
        <w:pStyle w:val="a3"/>
        <w:tabs>
          <w:tab w:val="left" w:pos="993"/>
        </w:tabs>
        <w:ind w:left="0"/>
        <w:jc w:val="both"/>
        <w:rPr>
          <w:sz w:val="24"/>
          <w:szCs w:val="24"/>
        </w:rPr>
      </w:pPr>
    </w:p>
    <w:p w:rsidR="00773A92" w:rsidRPr="002850C5" w:rsidRDefault="00773A92" w:rsidP="002850C5">
      <w:pPr>
        <w:pStyle w:val="a3"/>
        <w:tabs>
          <w:tab w:val="left" w:pos="993"/>
        </w:tabs>
        <w:ind w:left="0"/>
        <w:jc w:val="both"/>
        <w:rPr>
          <w:sz w:val="24"/>
          <w:szCs w:val="24"/>
        </w:rPr>
      </w:pPr>
      <w:r w:rsidRPr="002850C5">
        <w:rPr>
          <w:sz w:val="24"/>
          <w:szCs w:val="24"/>
        </w:rPr>
        <w:t xml:space="preserve">         5) В 1 квартале 2019 г. начаты работы по замене деформированных и имеющих дефекты асфальтобетонных покрытий на покрытия из тротуарных плиток по пр-ту В.И. Ленина в г. Адыгейске.</w:t>
      </w:r>
    </w:p>
    <w:p w:rsidR="00773A92" w:rsidRPr="002850C5" w:rsidRDefault="00773A92" w:rsidP="002850C5">
      <w:pPr>
        <w:tabs>
          <w:tab w:val="left" w:pos="709"/>
        </w:tabs>
        <w:ind w:firstLine="709"/>
        <w:jc w:val="both"/>
      </w:pPr>
      <w:r w:rsidRPr="002850C5">
        <w:t>6) Для создания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направлены  в Совет по вопросам архитектуры и градостроительства Республики Адыгея для получения заключения эскизные проекты следующих объектов:</w:t>
      </w:r>
    </w:p>
    <w:p w:rsidR="00773A92" w:rsidRPr="002850C5" w:rsidRDefault="00773A92" w:rsidP="002850C5">
      <w:pPr>
        <w:tabs>
          <w:tab w:val="left" w:pos="709"/>
        </w:tabs>
        <w:ind w:firstLine="709"/>
        <w:jc w:val="both"/>
      </w:pPr>
      <w:r w:rsidRPr="002850C5">
        <w:t xml:space="preserve"> - «Автозаправочная станция», по адресу: Республика Адыгея, вдоль автодороги «Энем-Адыгейск-Бжедугхабль», км 30+374м, слева, кадастровый номер земельного участка 01:09:0400001:1207;</w:t>
      </w:r>
    </w:p>
    <w:p w:rsidR="00773A92" w:rsidRPr="002850C5" w:rsidRDefault="00773A92" w:rsidP="002850C5">
      <w:pPr>
        <w:tabs>
          <w:tab w:val="left" w:pos="709"/>
        </w:tabs>
        <w:ind w:firstLine="709"/>
        <w:jc w:val="both"/>
      </w:pPr>
      <w:r w:rsidRPr="002850C5">
        <w:t>- «Комплекс дорожного сервиса», по адресу: Республика Адыгея,                          г. Адыгейск, ул. Промышленная, 4Д (съезд с автомагистрали М-4 «Дон» на км 1357+127м, слева), кадастровый номер земельного участка 01:09:0103023:94;</w:t>
      </w:r>
    </w:p>
    <w:p w:rsidR="00773A92" w:rsidRPr="002850C5" w:rsidRDefault="00773A92" w:rsidP="002850C5">
      <w:pPr>
        <w:ind w:firstLine="709"/>
        <w:jc w:val="both"/>
      </w:pPr>
      <w:r w:rsidRPr="002850C5">
        <w:t>- «Мечеть»  по адресу: Республика Адыгея, г. Адыгейск, а. Гатлукай, ул. А.Хуаде, 2 «А», кадастровый номер земельного участка 01:09:0201007:31</w:t>
      </w:r>
    </w:p>
    <w:p w:rsidR="00773A92" w:rsidRDefault="00773A92" w:rsidP="002850C5">
      <w:pPr>
        <w:ind w:firstLine="709"/>
        <w:jc w:val="both"/>
        <w:rPr>
          <w:lang w:val="en-US"/>
        </w:rPr>
      </w:pPr>
    </w:p>
    <w:p w:rsidR="000A32B8" w:rsidRDefault="000A32B8" w:rsidP="002850C5">
      <w:pPr>
        <w:ind w:firstLine="709"/>
        <w:jc w:val="both"/>
        <w:rPr>
          <w:lang w:val="en-US"/>
        </w:rPr>
      </w:pPr>
    </w:p>
    <w:p w:rsidR="000A32B8" w:rsidRDefault="000A32B8" w:rsidP="002850C5">
      <w:pPr>
        <w:ind w:firstLine="709"/>
        <w:jc w:val="both"/>
        <w:rPr>
          <w:lang w:val="en-US"/>
        </w:rPr>
      </w:pPr>
    </w:p>
    <w:p w:rsidR="000A32B8" w:rsidRPr="000A32B8" w:rsidRDefault="000A32B8" w:rsidP="002850C5">
      <w:pPr>
        <w:ind w:firstLine="709"/>
        <w:jc w:val="both"/>
        <w:rPr>
          <w:lang w:val="en-US"/>
        </w:rPr>
      </w:pPr>
    </w:p>
    <w:p w:rsidR="00773A92" w:rsidRPr="002850C5" w:rsidRDefault="00773A92" w:rsidP="002850C5">
      <w:pPr>
        <w:tabs>
          <w:tab w:val="left" w:pos="993"/>
        </w:tabs>
        <w:jc w:val="center"/>
        <w:rPr>
          <w:i/>
        </w:rPr>
      </w:pPr>
      <w:r w:rsidRPr="002850C5">
        <w:rPr>
          <w:i/>
        </w:rPr>
        <w:t>Рассмотрены обращения граждан и юридических лиц</w:t>
      </w:r>
    </w:p>
    <w:tbl>
      <w:tblPr>
        <w:tblStyle w:val="a7"/>
        <w:tblW w:w="0" w:type="auto"/>
        <w:tblInd w:w="142" w:type="dxa"/>
        <w:tblLayout w:type="fixed"/>
        <w:tblLook w:val="04A0"/>
      </w:tblPr>
      <w:tblGrid>
        <w:gridCol w:w="849"/>
        <w:gridCol w:w="5594"/>
        <w:gridCol w:w="1320"/>
        <w:gridCol w:w="1275"/>
      </w:tblGrid>
      <w:tr w:rsidR="00773A92" w:rsidRPr="002850C5" w:rsidTr="007F15A2">
        <w:tc>
          <w:tcPr>
            <w:tcW w:w="849" w:type="dxa"/>
            <w:vAlign w:val="center"/>
          </w:tcPr>
          <w:p w:rsidR="00773A92" w:rsidRPr="00140E7A" w:rsidRDefault="00773A92" w:rsidP="002850C5">
            <w:pPr>
              <w:pStyle w:val="a3"/>
              <w:ind w:left="0"/>
              <w:jc w:val="center"/>
              <w:rPr>
                <w:sz w:val="24"/>
                <w:szCs w:val="24"/>
              </w:rPr>
            </w:pPr>
            <w:r w:rsidRPr="00140E7A">
              <w:rPr>
                <w:sz w:val="24"/>
                <w:szCs w:val="24"/>
              </w:rPr>
              <w:t>№</w:t>
            </w:r>
          </w:p>
        </w:tc>
        <w:tc>
          <w:tcPr>
            <w:tcW w:w="5594" w:type="dxa"/>
            <w:vAlign w:val="center"/>
          </w:tcPr>
          <w:p w:rsidR="00773A92" w:rsidRPr="00140E7A" w:rsidRDefault="00773A92" w:rsidP="002850C5">
            <w:pPr>
              <w:pStyle w:val="a3"/>
              <w:ind w:left="0"/>
              <w:jc w:val="center"/>
              <w:rPr>
                <w:sz w:val="24"/>
                <w:szCs w:val="24"/>
              </w:rPr>
            </w:pPr>
            <w:r w:rsidRPr="00140E7A">
              <w:rPr>
                <w:sz w:val="24"/>
                <w:szCs w:val="24"/>
              </w:rPr>
              <w:t>Муниципальные услуги, оказанные Управлением</w:t>
            </w:r>
          </w:p>
        </w:tc>
        <w:tc>
          <w:tcPr>
            <w:tcW w:w="1320" w:type="dxa"/>
            <w:vAlign w:val="center"/>
          </w:tcPr>
          <w:p w:rsidR="00773A92" w:rsidRPr="00140E7A" w:rsidRDefault="00773A92" w:rsidP="002850C5">
            <w:pPr>
              <w:pStyle w:val="a3"/>
              <w:ind w:left="0"/>
              <w:jc w:val="center"/>
              <w:rPr>
                <w:sz w:val="24"/>
                <w:szCs w:val="24"/>
              </w:rPr>
            </w:pPr>
            <w:r w:rsidRPr="00140E7A">
              <w:rPr>
                <w:sz w:val="24"/>
                <w:szCs w:val="24"/>
              </w:rPr>
              <w:t>Кол-во (шт)</w:t>
            </w:r>
          </w:p>
        </w:tc>
        <w:tc>
          <w:tcPr>
            <w:tcW w:w="1275" w:type="dxa"/>
            <w:vAlign w:val="center"/>
          </w:tcPr>
          <w:p w:rsidR="00773A92" w:rsidRPr="00140E7A" w:rsidRDefault="00773A92" w:rsidP="002850C5">
            <w:pPr>
              <w:pStyle w:val="a3"/>
              <w:ind w:left="0"/>
              <w:jc w:val="center"/>
              <w:rPr>
                <w:sz w:val="24"/>
                <w:szCs w:val="24"/>
              </w:rPr>
            </w:pPr>
            <w:r w:rsidRPr="00140E7A">
              <w:rPr>
                <w:sz w:val="24"/>
                <w:szCs w:val="24"/>
              </w:rPr>
              <w:t>Площадь (кв.м)</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1</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Разрешение на строительство объектов капитального строительства</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2</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Разрешение на ввод в эксплуатацию объектов</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27,1</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3</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Градостроительный план</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134</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7</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3</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Выдано решений о согласовании переустройства и (или) перепланировки жилого помещения</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3</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Распоряжений об утверждении границ земельных участков со схемами их расположения</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15</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Распоряжений о присвоении (изменении) адресов</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18</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Заведено книг в ИСОГД</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7</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Занесено земельных участков в ИСОГД</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7</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p>
        </w:tc>
        <w:tc>
          <w:tcPr>
            <w:tcW w:w="5594" w:type="dxa"/>
            <w:vAlign w:val="center"/>
          </w:tcPr>
          <w:p w:rsidR="00773A92" w:rsidRPr="002850C5" w:rsidRDefault="00773A92" w:rsidP="002850C5">
            <w:pPr>
              <w:pStyle w:val="a3"/>
              <w:ind w:left="0"/>
              <w:jc w:val="center"/>
              <w:rPr>
                <w:sz w:val="24"/>
                <w:szCs w:val="24"/>
              </w:rPr>
            </w:pPr>
            <w:r w:rsidRPr="002850C5">
              <w:rPr>
                <w:sz w:val="24"/>
                <w:szCs w:val="24"/>
              </w:rPr>
              <w:t xml:space="preserve">Занесено адресов в ФИАС </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174</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rPr>
          <w:trHeight w:val="825"/>
        </w:trPr>
        <w:tc>
          <w:tcPr>
            <w:tcW w:w="9038" w:type="dxa"/>
            <w:gridSpan w:val="4"/>
            <w:vAlign w:val="center"/>
          </w:tcPr>
          <w:p w:rsidR="00773A92" w:rsidRPr="00140E7A" w:rsidRDefault="00773A92" w:rsidP="002850C5">
            <w:pPr>
              <w:pStyle w:val="a3"/>
              <w:ind w:left="0"/>
              <w:jc w:val="center"/>
              <w:rPr>
                <w:sz w:val="24"/>
                <w:szCs w:val="24"/>
              </w:rPr>
            </w:pPr>
            <w:r w:rsidRPr="00140E7A">
              <w:rPr>
                <w:sz w:val="24"/>
                <w:szCs w:val="24"/>
              </w:rPr>
              <w:t>Количество обращений</w:t>
            </w:r>
          </w:p>
          <w:p w:rsidR="00773A92" w:rsidRPr="002850C5" w:rsidRDefault="00773A92" w:rsidP="002850C5">
            <w:pPr>
              <w:pStyle w:val="a3"/>
              <w:ind w:left="0"/>
              <w:jc w:val="center"/>
              <w:rPr>
                <w:b/>
                <w:sz w:val="24"/>
                <w:szCs w:val="24"/>
              </w:rPr>
            </w:pPr>
            <w:r w:rsidRPr="00140E7A">
              <w:rPr>
                <w:sz w:val="24"/>
                <w:szCs w:val="24"/>
              </w:rPr>
              <w:t>от граждан и юридических лиц для рассмотрения</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1</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Заявлений</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89</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2</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Писем</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119</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r w:rsidR="00773A92" w:rsidRPr="002850C5" w:rsidTr="007F15A2">
        <w:tc>
          <w:tcPr>
            <w:tcW w:w="849" w:type="dxa"/>
            <w:vAlign w:val="center"/>
          </w:tcPr>
          <w:p w:rsidR="00773A92" w:rsidRPr="002850C5" w:rsidRDefault="00773A92" w:rsidP="002850C5">
            <w:pPr>
              <w:pStyle w:val="a3"/>
              <w:ind w:left="0"/>
              <w:jc w:val="center"/>
              <w:rPr>
                <w:sz w:val="24"/>
                <w:szCs w:val="24"/>
              </w:rPr>
            </w:pPr>
            <w:r w:rsidRPr="002850C5">
              <w:rPr>
                <w:sz w:val="24"/>
                <w:szCs w:val="24"/>
              </w:rPr>
              <w:t>3</w:t>
            </w:r>
          </w:p>
        </w:tc>
        <w:tc>
          <w:tcPr>
            <w:tcW w:w="5594" w:type="dxa"/>
            <w:vAlign w:val="center"/>
          </w:tcPr>
          <w:p w:rsidR="00773A92" w:rsidRPr="002850C5" w:rsidRDefault="00773A92" w:rsidP="002850C5">
            <w:pPr>
              <w:pStyle w:val="a3"/>
              <w:ind w:left="0"/>
              <w:jc w:val="center"/>
              <w:rPr>
                <w:sz w:val="24"/>
                <w:szCs w:val="24"/>
              </w:rPr>
            </w:pPr>
            <w:r w:rsidRPr="002850C5">
              <w:rPr>
                <w:sz w:val="24"/>
                <w:szCs w:val="24"/>
              </w:rPr>
              <w:t>Справок</w:t>
            </w:r>
          </w:p>
        </w:tc>
        <w:tc>
          <w:tcPr>
            <w:tcW w:w="1320" w:type="dxa"/>
            <w:vAlign w:val="center"/>
          </w:tcPr>
          <w:p w:rsidR="00773A92" w:rsidRPr="002850C5" w:rsidRDefault="00773A92" w:rsidP="002850C5">
            <w:pPr>
              <w:pStyle w:val="a3"/>
              <w:ind w:left="0"/>
              <w:jc w:val="center"/>
              <w:rPr>
                <w:sz w:val="24"/>
                <w:szCs w:val="24"/>
              </w:rPr>
            </w:pPr>
            <w:r w:rsidRPr="002850C5">
              <w:rPr>
                <w:sz w:val="24"/>
                <w:szCs w:val="24"/>
              </w:rPr>
              <w:t>10</w:t>
            </w:r>
          </w:p>
        </w:tc>
        <w:tc>
          <w:tcPr>
            <w:tcW w:w="1275" w:type="dxa"/>
            <w:vAlign w:val="center"/>
          </w:tcPr>
          <w:p w:rsidR="00773A92" w:rsidRPr="002850C5" w:rsidRDefault="00773A92" w:rsidP="002850C5">
            <w:pPr>
              <w:pStyle w:val="a3"/>
              <w:ind w:left="0"/>
              <w:jc w:val="center"/>
              <w:rPr>
                <w:sz w:val="24"/>
                <w:szCs w:val="24"/>
              </w:rPr>
            </w:pPr>
            <w:r w:rsidRPr="002850C5">
              <w:rPr>
                <w:sz w:val="24"/>
                <w:szCs w:val="24"/>
              </w:rPr>
              <w:t>-</w:t>
            </w:r>
          </w:p>
        </w:tc>
      </w:tr>
    </w:tbl>
    <w:p w:rsidR="005D7749" w:rsidRPr="002850C5" w:rsidRDefault="005D7749" w:rsidP="002850C5">
      <w:pPr>
        <w:jc w:val="center"/>
        <w:rPr>
          <w:b/>
        </w:rPr>
      </w:pPr>
    </w:p>
    <w:p w:rsidR="00E35362" w:rsidRPr="002850C5" w:rsidRDefault="00E35362" w:rsidP="002850C5">
      <w:pPr>
        <w:jc w:val="center"/>
        <w:rPr>
          <w:b/>
        </w:rPr>
      </w:pPr>
      <w:r w:rsidRPr="002850C5">
        <w:rPr>
          <w:b/>
        </w:rPr>
        <w:t>Имущество и земельные отношения</w:t>
      </w:r>
    </w:p>
    <w:p w:rsidR="00AB3342" w:rsidRPr="002850C5" w:rsidRDefault="00E35362" w:rsidP="002850C5">
      <w:pPr>
        <w:jc w:val="both"/>
      </w:pPr>
      <w:r w:rsidRPr="002850C5">
        <w:rPr>
          <w:color w:val="FF0000"/>
        </w:rPr>
        <w:t xml:space="preserve"> </w:t>
      </w:r>
      <w:r w:rsidR="00AB3342" w:rsidRPr="002850C5">
        <w:t>Работа Управления по имущественным и земельным отношениям за  1 квартал 2019 года была направлена на повышение эффективности использования имущества и земли, увеличение доходной части городского бюджета.</w:t>
      </w:r>
    </w:p>
    <w:p w:rsidR="00AB3342" w:rsidRPr="002850C5" w:rsidRDefault="00AB3342" w:rsidP="002850C5">
      <w:pPr>
        <w:jc w:val="both"/>
      </w:pPr>
      <w:r w:rsidRPr="002850C5">
        <w:t xml:space="preserve">      За отчетный период Управлением подготовлено </w:t>
      </w:r>
      <w:r w:rsidRPr="002850C5">
        <w:rPr>
          <w:color w:val="000000"/>
        </w:rPr>
        <w:t>83</w:t>
      </w:r>
      <w:r w:rsidRPr="002850C5">
        <w:t xml:space="preserve"> распоряжений по земельным вопросам, 10</w:t>
      </w:r>
      <w:r w:rsidRPr="002850C5">
        <w:rPr>
          <w:color w:val="800000"/>
        </w:rPr>
        <w:t xml:space="preserve"> </w:t>
      </w:r>
      <w:r w:rsidRPr="002850C5">
        <w:t xml:space="preserve">договоров аренды и </w:t>
      </w:r>
      <w:r w:rsidRPr="002850C5">
        <w:rPr>
          <w:color w:val="000000"/>
        </w:rPr>
        <w:t>45</w:t>
      </w:r>
      <w:r w:rsidRPr="002850C5">
        <w:t xml:space="preserve"> договоров купли-продажи земельных участков. В городской бюджет поступило доходов от сдачи в аренду земли</w:t>
      </w:r>
      <w:r w:rsidRPr="002850C5">
        <w:rPr>
          <w:color w:val="000000"/>
        </w:rPr>
        <w:t xml:space="preserve"> 12234,3</w:t>
      </w:r>
      <w:r w:rsidRPr="002850C5">
        <w:t xml:space="preserve"> тыс. руб. Доходы от продажи земельных участков составили </w:t>
      </w:r>
      <w:r w:rsidRPr="002850C5">
        <w:rPr>
          <w:color w:val="000000"/>
        </w:rPr>
        <w:t xml:space="preserve">1605,9 </w:t>
      </w:r>
      <w:r w:rsidRPr="002850C5">
        <w:t xml:space="preserve">тыс. руб. </w:t>
      </w:r>
    </w:p>
    <w:p w:rsidR="00AB3342" w:rsidRPr="002850C5" w:rsidRDefault="00AB3342" w:rsidP="002850C5">
      <w:pPr>
        <w:jc w:val="both"/>
      </w:pPr>
      <w:r w:rsidRPr="002850C5">
        <w:t xml:space="preserve">     Доходы от сдачи в аренду имущества составили </w:t>
      </w:r>
      <w:r w:rsidRPr="002850C5">
        <w:rPr>
          <w:color w:val="000000"/>
        </w:rPr>
        <w:t>185,82</w:t>
      </w:r>
      <w:r w:rsidRPr="002850C5">
        <w:t xml:space="preserve"> тыс. руб. Доходы от продажи имущества составили </w:t>
      </w:r>
      <w:r w:rsidRPr="002850C5">
        <w:rPr>
          <w:color w:val="000000"/>
        </w:rPr>
        <w:t xml:space="preserve"> 1361,8</w:t>
      </w:r>
      <w:r w:rsidRPr="002850C5">
        <w:t xml:space="preserve"> тыс. руб.</w:t>
      </w:r>
    </w:p>
    <w:p w:rsidR="00AB3342" w:rsidRPr="002850C5" w:rsidRDefault="00AB3342" w:rsidP="002850C5">
      <w:pPr>
        <w:jc w:val="both"/>
      </w:pPr>
      <w:r w:rsidRPr="002850C5">
        <w:t xml:space="preserve">    Подготовлены и внесены на рассмотрение сессии Совета народных депутатов города Адыгейска </w:t>
      </w:r>
      <w:r w:rsidRPr="002850C5">
        <w:rPr>
          <w:color w:val="000000"/>
        </w:rPr>
        <w:t>14</w:t>
      </w:r>
      <w:r w:rsidRPr="002850C5">
        <w:t xml:space="preserve"> проектов решений по управлению и распоряжению муниципальным имуществом. Также, подготовлено </w:t>
      </w:r>
      <w:r w:rsidRPr="002850C5">
        <w:rPr>
          <w:color w:val="000000"/>
        </w:rPr>
        <w:t>39</w:t>
      </w:r>
      <w:r w:rsidRPr="002850C5">
        <w:t xml:space="preserve"> распоряжений администрации по имущественным вопросам.</w:t>
      </w:r>
    </w:p>
    <w:p w:rsidR="00AB3342" w:rsidRPr="002850C5" w:rsidRDefault="00AB3342" w:rsidP="002850C5">
      <w:pPr>
        <w:tabs>
          <w:tab w:val="left" w:pos="480"/>
        </w:tabs>
        <w:jc w:val="both"/>
      </w:pPr>
      <w:r w:rsidRPr="002850C5">
        <w:t xml:space="preserve">         Организовано и проведено семь аукционов по продаже муниципального имущества, и два аукциона по предоставлению земельных участков в аренду. </w:t>
      </w:r>
    </w:p>
    <w:p w:rsidR="00AB3342" w:rsidRPr="002850C5" w:rsidRDefault="00AB3342" w:rsidP="002850C5">
      <w:pPr>
        <w:tabs>
          <w:tab w:val="left" w:pos="480"/>
        </w:tabs>
        <w:jc w:val="both"/>
      </w:pPr>
      <w:r w:rsidRPr="002850C5">
        <w:t xml:space="preserve">   За отчетный период выданы выписки из реестра муниципального имущества на оформление приватизации </w:t>
      </w:r>
      <w:r w:rsidRPr="002850C5">
        <w:rPr>
          <w:color w:val="000000"/>
        </w:rPr>
        <w:t>19</w:t>
      </w:r>
      <w:r w:rsidRPr="002850C5">
        <w:t xml:space="preserve"> квартир.           </w:t>
      </w:r>
    </w:p>
    <w:p w:rsidR="00001820" w:rsidRPr="002850C5" w:rsidRDefault="00001820" w:rsidP="002850C5">
      <w:pPr>
        <w:pStyle w:val="Standard"/>
        <w:tabs>
          <w:tab w:val="right" w:pos="10025"/>
        </w:tabs>
        <w:ind w:firstLine="851"/>
        <w:jc w:val="both"/>
        <w:rPr>
          <w:b/>
          <w:color w:val="FF0000"/>
        </w:rPr>
      </w:pPr>
    </w:p>
    <w:p w:rsidR="00200893" w:rsidRPr="002850C5" w:rsidRDefault="00200893" w:rsidP="002850C5">
      <w:pPr>
        <w:jc w:val="center"/>
        <w:rPr>
          <w:b/>
        </w:rPr>
      </w:pPr>
      <w:r w:rsidRPr="002850C5">
        <w:rPr>
          <w:b/>
        </w:rPr>
        <w:t>Газовое хозяйство</w:t>
      </w:r>
    </w:p>
    <w:p w:rsidR="00C92A9D" w:rsidRPr="002850C5" w:rsidRDefault="00C92A9D" w:rsidP="002850C5">
      <w:pPr>
        <w:pStyle w:val="af7"/>
        <w:shd w:val="clear" w:color="auto" w:fill="FEFFFF"/>
        <w:tabs>
          <w:tab w:val="left" w:pos="9071"/>
        </w:tabs>
        <w:ind w:firstLine="567"/>
        <w:jc w:val="both"/>
        <w:rPr>
          <w:rFonts w:ascii="Times New Roman" w:hAnsi="Times New Roman" w:cs="Times New Roman"/>
          <w:color w:val="151619"/>
        </w:rPr>
      </w:pPr>
      <w:r w:rsidRPr="002850C5">
        <w:rPr>
          <w:rFonts w:ascii="Times New Roman" w:hAnsi="Times New Roman" w:cs="Times New Roman"/>
          <w:color w:val="151619"/>
        </w:rPr>
        <w:t xml:space="preserve">За 1 квартал 2019 года в плане производственно технической и эксплуатационной деятельности филиала АО «Газпром газораспределение Майкоп» в г.Адыгейсек проделало следующую работу: </w:t>
      </w:r>
    </w:p>
    <w:p w:rsidR="00C92A9D" w:rsidRPr="002850C5" w:rsidRDefault="00C92A9D" w:rsidP="002850C5">
      <w:pPr>
        <w:pStyle w:val="af7"/>
        <w:shd w:val="clear" w:color="auto" w:fill="FEFFFF"/>
        <w:tabs>
          <w:tab w:val="left" w:pos="9071"/>
        </w:tabs>
        <w:ind w:firstLine="360"/>
        <w:jc w:val="both"/>
        <w:rPr>
          <w:rFonts w:ascii="Times New Roman" w:hAnsi="Times New Roman" w:cs="Times New Roman"/>
          <w:color w:val="151619"/>
        </w:rPr>
      </w:pPr>
      <w:r w:rsidRPr="002850C5">
        <w:rPr>
          <w:rFonts w:ascii="Times New Roman" w:hAnsi="Times New Roman" w:cs="Times New Roman"/>
          <w:color w:val="151619"/>
        </w:rPr>
        <w:t xml:space="preserve">   На 1 апреля 2019 года выполнено: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 Техническое обслуживание квартир газифицированных природным газом - 463 шт.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 Заключено договоров с населением - 304шт.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 Техническое обслуживание газового оборудования - 2-х отопительных   котельных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w:t>
      </w:r>
      <w:r w:rsidR="00140E7A">
        <w:rPr>
          <w:rFonts w:ascii="Times New Roman" w:hAnsi="Times New Roman" w:cs="Times New Roman"/>
          <w:color w:val="151619"/>
        </w:rPr>
        <w:t xml:space="preserve"> </w:t>
      </w:r>
      <w:r w:rsidRPr="002850C5">
        <w:rPr>
          <w:rFonts w:ascii="Times New Roman" w:hAnsi="Times New Roman" w:cs="Times New Roman"/>
          <w:color w:val="151619"/>
        </w:rPr>
        <w:t>Техническое обслуживание газового оборудования в количестве - 2 коммунально-бытовых объектов</w:t>
      </w:r>
      <w:r w:rsidRPr="002850C5">
        <w:rPr>
          <w:rFonts w:ascii="Times New Roman" w:hAnsi="Times New Roman" w:cs="Times New Roman"/>
          <w:color w:val="323335"/>
        </w:rPr>
        <w:t xml:space="preserve">, </w:t>
      </w:r>
      <w:r w:rsidRPr="002850C5">
        <w:rPr>
          <w:rFonts w:ascii="Times New Roman" w:hAnsi="Times New Roman" w:cs="Times New Roman"/>
          <w:color w:val="151619"/>
        </w:rPr>
        <w:t>8 промышленных объектов</w:t>
      </w:r>
      <w:r w:rsidRPr="002850C5">
        <w:rPr>
          <w:rFonts w:ascii="Times New Roman" w:hAnsi="Times New Roman" w:cs="Times New Roman"/>
          <w:color w:val="323335"/>
        </w:rPr>
        <w:t xml:space="preserve">, </w:t>
      </w:r>
      <w:r w:rsidRPr="002850C5">
        <w:rPr>
          <w:rFonts w:ascii="Times New Roman" w:hAnsi="Times New Roman" w:cs="Times New Roman"/>
          <w:color w:val="151619"/>
        </w:rPr>
        <w:t xml:space="preserve">102 общественных объектов.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Техническое обслуживание газорегуляторных и шкафных пунктов: 46-ШГРП и 6-ГРП </w:t>
      </w:r>
    </w:p>
    <w:p w:rsidR="004A3A55" w:rsidRPr="002850C5" w:rsidRDefault="004A3A55" w:rsidP="002850C5">
      <w:pPr>
        <w:pStyle w:val="af7"/>
        <w:shd w:val="clear" w:color="auto" w:fill="FEFFFF"/>
        <w:tabs>
          <w:tab w:val="left" w:pos="9071"/>
        </w:tabs>
        <w:ind w:firstLine="360"/>
        <w:jc w:val="both"/>
        <w:rPr>
          <w:rFonts w:ascii="Times New Roman" w:hAnsi="Times New Roman" w:cs="Times New Roman"/>
          <w:color w:val="151619"/>
        </w:rPr>
      </w:pPr>
      <w:r w:rsidRPr="002850C5">
        <w:rPr>
          <w:rFonts w:ascii="Times New Roman" w:hAnsi="Times New Roman" w:cs="Times New Roman"/>
          <w:color w:val="151619"/>
        </w:rPr>
        <w:t xml:space="preserve">  </w:t>
      </w:r>
      <w:r w:rsidR="00140E7A">
        <w:rPr>
          <w:rFonts w:ascii="Times New Roman" w:hAnsi="Times New Roman" w:cs="Times New Roman"/>
          <w:color w:val="151619"/>
        </w:rPr>
        <w:t xml:space="preserve">  </w:t>
      </w:r>
      <w:r w:rsidRPr="002850C5">
        <w:rPr>
          <w:rFonts w:ascii="Times New Roman" w:hAnsi="Times New Roman" w:cs="Times New Roman"/>
          <w:color w:val="151619"/>
        </w:rPr>
        <w:t>Газовое хозяйство г. Адыгейка выполнило все производственные планы</w:t>
      </w:r>
      <w:r w:rsidRPr="002850C5">
        <w:rPr>
          <w:rFonts w:ascii="Times New Roman" w:hAnsi="Times New Roman" w:cs="Times New Roman"/>
          <w:color w:val="323335"/>
        </w:rPr>
        <w:t xml:space="preserve">, </w:t>
      </w:r>
      <w:r w:rsidRPr="002850C5">
        <w:rPr>
          <w:rFonts w:ascii="Times New Roman" w:hAnsi="Times New Roman" w:cs="Times New Roman"/>
          <w:color w:val="151619"/>
        </w:rPr>
        <w:t>графики</w:t>
      </w:r>
      <w:r w:rsidRPr="002850C5">
        <w:rPr>
          <w:rFonts w:ascii="Times New Roman" w:hAnsi="Times New Roman" w:cs="Times New Roman"/>
          <w:color w:val="323335"/>
        </w:rPr>
        <w:t xml:space="preserve">, </w:t>
      </w:r>
      <w:r w:rsidRPr="002850C5">
        <w:rPr>
          <w:rFonts w:ascii="Times New Roman" w:hAnsi="Times New Roman" w:cs="Times New Roman"/>
          <w:color w:val="151619"/>
        </w:rPr>
        <w:t xml:space="preserve">провела зимовку 2018-2019 гг. без аварий и перебоев в газоснабжении. </w:t>
      </w:r>
    </w:p>
    <w:p w:rsidR="00C92A9D" w:rsidRPr="002850C5" w:rsidRDefault="00140E7A" w:rsidP="002850C5">
      <w:pPr>
        <w:pStyle w:val="af7"/>
        <w:shd w:val="clear" w:color="auto" w:fill="FEFFFF"/>
        <w:tabs>
          <w:tab w:val="left" w:pos="9071"/>
        </w:tabs>
        <w:ind w:firstLine="360"/>
        <w:jc w:val="both"/>
        <w:rPr>
          <w:rFonts w:ascii="Times New Roman" w:hAnsi="Times New Roman" w:cs="Times New Roman"/>
          <w:color w:val="151619"/>
        </w:rPr>
      </w:pPr>
      <w:r>
        <w:rPr>
          <w:rFonts w:ascii="Times New Roman" w:hAnsi="Times New Roman" w:cs="Times New Roman"/>
          <w:color w:val="151619"/>
        </w:rPr>
        <w:t xml:space="preserve">    </w:t>
      </w:r>
      <w:r w:rsidR="00C92A9D" w:rsidRPr="002850C5">
        <w:rPr>
          <w:rFonts w:ascii="Times New Roman" w:hAnsi="Times New Roman" w:cs="Times New Roman"/>
          <w:color w:val="151619"/>
        </w:rPr>
        <w:t>В самый холодный период 2018-2019гг. были проведены замеры давления газа у потребителей города</w:t>
      </w:r>
      <w:r w:rsidR="00C92A9D" w:rsidRPr="002850C5">
        <w:rPr>
          <w:rFonts w:ascii="Times New Roman" w:hAnsi="Times New Roman" w:cs="Times New Roman"/>
          <w:color w:val="323335"/>
        </w:rPr>
        <w:t xml:space="preserve">, </w:t>
      </w:r>
      <w:r w:rsidR="00C92A9D" w:rsidRPr="002850C5">
        <w:rPr>
          <w:rFonts w:ascii="Times New Roman" w:hAnsi="Times New Roman" w:cs="Times New Roman"/>
          <w:color w:val="151619"/>
        </w:rPr>
        <w:t xml:space="preserve">выявлены участки с недостаточным давлением газа. Согласно данных замеров давления газа про изведен анализ. </w:t>
      </w:r>
    </w:p>
    <w:p w:rsidR="00C92A9D" w:rsidRPr="002850C5" w:rsidRDefault="00140E7A" w:rsidP="002850C5">
      <w:pPr>
        <w:pStyle w:val="af7"/>
        <w:shd w:val="clear" w:color="auto" w:fill="FEFFFF"/>
        <w:tabs>
          <w:tab w:val="left" w:pos="9071"/>
        </w:tabs>
        <w:ind w:firstLine="360"/>
        <w:jc w:val="both"/>
        <w:rPr>
          <w:rFonts w:ascii="Times New Roman" w:hAnsi="Times New Roman" w:cs="Times New Roman"/>
          <w:color w:val="323335"/>
        </w:rPr>
      </w:pPr>
      <w:r>
        <w:rPr>
          <w:rFonts w:ascii="Times New Roman" w:hAnsi="Times New Roman" w:cs="Times New Roman"/>
          <w:color w:val="151619"/>
        </w:rPr>
        <w:t xml:space="preserve">    </w:t>
      </w:r>
      <w:r w:rsidR="00C92A9D" w:rsidRPr="002850C5">
        <w:rPr>
          <w:rFonts w:ascii="Times New Roman" w:hAnsi="Times New Roman" w:cs="Times New Roman"/>
          <w:color w:val="151619"/>
        </w:rPr>
        <w:t>Производится согласно утвержденных графиков обход трасс 108</w:t>
      </w:r>
      <w:r w:rsidR="00C92A9D" w:rsidRPr="002850C5">
        <w:rPr>
          <w:rFonts w:ascii="Times New Roman" w:hAnsi="Times New Roman" w:cs="Times New Roman"/>
          <w:color w:val="323335"/>
        </w:rPr>
        <w:t>,</w:t>
      </w:r>
      <w:r w:rsidR="00C92A9D" w:rsidRPr="002850C5">
        <w:rPr>
          <w:rFonts w:ascii="Times New Roman" w:hAnsi="Times New Roman" w:cs="Times New Roman"/>
          <w:color w:val="151619"/>
        </w:rPr>
        <w:t>96 км газопроводов в т.ч.</w:t>
      </w:r>
      <w:r w:rsidR="004A3A55" w:rsidRPr="002850C5">
        <w:rPr>
          <w:rFonts w:ascii="Times New Roman" w:hAnsi="Times New Roman" w:cs="Times New Roman"/>
          <w:color w:val="151619"/>
        </w:rPr>
        <w:t xml:space="preserve"> </w:t>
      </w:r>
      <w:r w:rsidR="00C92A9D" w:rsidRPr="002850C5">
        <w:rPr>
          <w:rFonts w:ascii="Times New Roman" w:hAnsi="Times New Roman" w:cs="Times New Roman"/>
          <w:color w:val="151619"/>
        </w:rPr>
        <w:t>67</w:t>
      </w:r>
      <w:r w:rsidR="00C92A9D" w:rsidRPr="002850C5">
        <w:rPr>
          <w:rFonts w:ascii="Times New Roman" w:hAnsi="Times New Roman" w:cs="Times New Roman"/>
          <w:color w:val="48484B"/>
        </w:rPr>
        <w:t>,</w:t>
      </w:r>
      <w:r w:rsidR="00C92A9D" w:rsidRPr="002850C5">
        <w:rPr>
          <w:rFonts w:ascii="Times New Roman" w:hAnsi="Times New Roman" w:cs="Times New Roman"/>
          <w:color w:val="151619"/>
        </w:rPr>
        <w:t xml:space="preserve">71 </w:t>
      </w:r>
      <w:r w:rsidR="00C92A9D" w:rsidRPr="002850C5">
        <w:rPr>
          <w:rFonts w:ascii="Times New Roman" w:hAnsi="Times New Roman" w:cs="Times New Roman"/>
          <w:color w:val="151619"/>
          <w:w w:val="127"/>
        </w:rPr>
        <w:t xml:space="preserve">КМ. </w:t>
      </w:r>
      <w:r w:rsidR="00C92A9D" w:rsidRPr="002850C5">
        <w:rPr>
          <w:rFonts w:ascii="Times New Roman" w:hAnsi="Times New Roman" w:cs="Times New Roman"/>
          <w:color w:val="151619"/>
        </w:rPr>
        <w:t>подземных</w:t>
      </w:r>
      <w:r w:rsidR="00C92A9D" w:rsidRPr="002850C5">
        <w:rPr>
          <w:rFonts w:ascii="Times New Roman" w:hAnsi="Times New Roman" w:cs="Times New Roman"/>
          <w:color w:val="323335"/>
        </w:rPr>
        <w:t xml:space="preserve">. </w:t>
      </w:r>
    </w:p>
    <w:p w:rsidR="00C92A9D" w:rsidRPr="002850C5" w:rsidRDefault="00C92A9D" w:rsidP="002850C5">
      <w:pPr>
        <w:pStyle w:val="af7"/>
        <w:shd w:val="clear" w:color="auto" w:fill="FEFFFF"/>
        <w:tabs>
          <w:tab w:val="left" w:pos="9071"/>
        </w:tabs>
        <w:jc w:val="both"/>
        <w:rPr>
          <w:rFonts w:ascii="Times New Roman" w:hAnsi="Times New Roman" w:cs="Times New Roman"/>
          <w:color w:val="151619"/>
        </w:rPr>
      </w:pPr>
      <w:r w:rsidRPr="002850C5">
        <w:rPr>
          <w:rFonts w:ascii="Times New Roman" w:hAnsi="Times New Roman" w:cs="Times New Roman"/>
          <w:color w:val="151619"/>
        </w:rPr>
        <w:t xml:space="preserve">     </w:t>
      </w:r>
      <w:r w:rsidR="00140E7A">
        <w:rPr>
          <w:rFonts w:ascii="Times New Roman" w:hAnsi="Times New Roman" w:cs="Times New Roman"/>
          <w:color w:val="151619"/>
        </w:rPr>
        <w:t xml:space="preserve">    </w:t>
      </w:r>
      <w:r w:rsidRPr="002850C5">
        <w:rPr>
          <w:rFonts w:ascii="Times New Roman" w:hAnsi="Times New Roman" w:cs="Times New Roman"/>
          <w:color w:val="151619"/>
        </w:rPr>
        <w:t xml:space="preserve"> Произведено техническое обслуживание и ремонт систем отопления</w:t>
      </w:r>
      <w:r w:rsidRPr="002850C5">
        <w:rPr>
          <w:rFonts w:ascii="Times New Roman" w:hAnsi="Times New Roman" w:cs="Times New Roman"/>
          <w:color w:val="323335"/>
        </w:rPr>
        <w:t xml:space="preserve">, </w:t>
      </w:r>
      <w:r w:rsidRPr="002850C5">
        <w:rPr>
          <w:rFonts w:ascii="Times New Roman" w:hAnsi="Times New Roman" w:cs="Times New Roman"/>
          <w:color w:val="151619"/>
        </w:rPr>
        <w:t>вентиляции</w:t>
      </w:r>
      <w:r w:rsidRPr="002850C5">
        <w:rPr>
          <w:rFonts w:ascii="Times New Roman" w:hAnsi="Times New Roman" w:cs="Times New Roman"/>
          <w:color w:val="323335"/>
        </w:rPr>
        <w:t xml:space="preserve">, </w:t>
      </w:r>
      <w:r w:rsidRPr="002850C5">
        <w:rPr>
          <w:rFonts w:ascii="Times New Roman" w:hAnsi="Times New Roman" w:cs="Times New Roman"/>
          <w:color w:val="151619"/>
        </w:rPr>
        <w:t>утепления производственных, административных зданий складов и гаражей на производственной базе филиала АО «Газпром газораспределение Майкоп» в г.Адыгейске, Проверено техническое и противопожарное состояние на объектах газового хозяйства. Проверено техническое и противопожарное состояние в 6-ти - ГРП</w:t>
      </w:r>
      <w:r w:rsidRPr="002850C5">
        <w:rPr>
          <w:rFonts w:ascii="Times New Roman" w:hAnsi="Times New Roman" w:cs="Times New Roman"/>
          <w:color w:val="323335"/>
        </w:rPr>
        <w:t xml:space="preserve">, </w:t>
      </w:r>
      <w:r w:rsidRPr="002850C5">
        <w:rPr>
          <w:rFonts w:ascii="Times New Roman" w:hAnsi="Times New Roman" w:cs="Times New Roman"/>
          <w:color w:val="151619"/>
        </w:rPr>
        <w:t>складах, тех. кабинете</w:t>
      </w:r>
      <w:r w:rsidRPr="002850C5">
        <w:rPr>
          <w:rFonts w:ascii="Times New Roman" w:hAnsi="Times New Roman" w:cs="Times New Roman"/>
          <w:color w:val="323335"/>
        </w:rPr>
        <w:t xml:space="preserve">, </w:t>
      </w:r>
      <w:r w:rsidRPr="002850C5">
        <w:rPr>
          <w:rFonts w:ascii="Times New Roman" w:hAnsi="Times New Roman" w:cs="Times New Roman"/>
          <w:color w:val="151619"/>
        </w:rPr>
        <w:t xml:space="preserve">гаражах, административном здании. </w:t>
      </w:r>
    </w:p>
    <w:p w:rsidR="00C92A9D" w:rsidRPr="002850C5" w:rsidRDefault="00C92A9D" w:rsidP="002850C5">
      <w:pPr>
        <w:pStyle w:val="af7"/>
        <w:shd w:val="clear" w:color="auto" w:fill="FEFFFF"/>
        <w:jc w:val="both"/>
        <w:rPr>
          <w:rFonts w:ascii="Times New Roman" w:hAnsi="Times New Roman" w:cs="Times New Roman"/>
          <w:color w:val="151619"/>
        </w:rPr>
      </w:pPr>
      <w:r w:rsidRPr="002850C5">
        <w:rPr>
          <w:rFonts w:ascii="Times New Roman" w:hAnsi="Times New Roman" w:cs="Times New Roman"/>
          <w:color w:val="151619"/>
        </w:rPr>
        <w:t>В плане выполнения работ по прочей деятельности произведены следующие работы: В АДС поступило 165 заявок</w:t>
      </w:r>
      <w:r w:rsidRPr="002850C5">
        <w:rPr>
          <w:rFonts w:ascii="Times New Roman" w:hAnsi="Times New Roman" w:cs="Times New Roman"/>
          <w:color w:val="48484B"/>
        </w:rPr>
        <w:t xml:space="preserve">, </w:t>
      </w:r>
      <w:r w:rsidRPr="002850C5">
        <w:rPr>
          <w:rFonts w:ascii="Times New Roman" w:hAnsi="Times New Roman" w:cs="Times New Roman"/>
          <w:color w:val="151619"/>
        </w:rPr>
        <w:t xml:space="preserve">из них 92 -аварийных и 73-неавариЙных. Все заявки выполнены в срок. </w:t>
      </w:r>
    </w:p>
    <w:p w:rsidR="00C92A9D" w:rsidRPr="002850C5" w:rsidRDefault="00C92A9D" w:rsidP="002850C5">
      <w:pPr>
        <w:pStyle w:val="af7"/>
        <w:shd w:val="clear" w:color="auto" w:fill="FEFFFF"/>
        <w:jc w:val="both"/>
        <w:rPr>
          <w:rFonts w:ascii="Times New Roman" w:hAnsi="Times New Roman" w:cs="Times New Roman"/>
          <w:color w:val="151619"/>
        </w:rPr>
      </w:pPr>
      <w:r w:rsidRPr="002850C5">
        <w:rPr>
          <w:rFonts w:ascii="Times New Roman" w:hAnsi="Times New Roman" w:cs="Times New Roman"/>
          <w:color w:val="151619"/>
        </w:rPr>
        <w:t xml:space="preserve">    </w:t>
      </w:r>
      <w:r w:rsidR="00140E7A">
        <w:rPr>
          <w:rFonts w:ascii="Times New Roman" w:hAnsi="Times New Roman" w:cs="Times New Roman"/>
          <w:color w:val="151619"/>
        </w:rPr>
        <w:t xml:space="preserve">      </w:t>
      </w:r>
      <w:r w:rsidR="00757B8A" w:rsidRPr="002850C5">
        <w:rPr>
          <w:rFonts w:ascii="Times New Roman" w:hAnsi="Times New Roman" w:cs="Times New Roman"/>
          <w:color w:val="151619"/>
        </w:rPr>
        <w:t xml:space="preserve">Проведен инструктаж 72 абонентам через Теучежский кабинет  и при проведении ППР домовладений 760 абонентам. </w:t>
      </w:r>
      <w:r w:rsidRPr="002850C5">
        <w:rPr>
          <w:rFonts w:ascii="Times New Roman" w:hAnsi="Times New Roman" w:cs="Times New Roman"/>
          <w:color w:val="151619"/>
        </w:rPr>
        <w:t>Установлено газовых счетчиков-15шт.</w:t>
      </w:r>
      <w:r w:rsidR="00757B8A" w:rsidRPr="002850C5">
        <w:rPr>
          <w:rFonts w:ascii="Times New Roman" w:hAnsi="Times New Roman" w:cs="Times New Roman"/>
          <w:color w:val="151619"/>
        </w:rPr>
        <w:t xml:space="preserve">Выдано технических условий на проектирование газоснабжения  4 домов. </w:t>
      </w:r>
    </w:p>
    <w:p w:rsidR="00200893" w:rsidRPr="002850C5" w:rsidRDefault="00200893" w:rsidP="002850C5">
      <w:pPr>
        <w:jc w:val="center"/>
        <w:rPr>
          <w:b/>
          <w:color w:val="FF0000"/>
        </w:rPr>
      </w:pPr>
    </w:p>
    <w:p w:rsidR="00E35362" w:rsidRPr="002850C5" w:rsidRDefault="00E35362" w:rsidP="002850C5">
      <w:pPr>
        <w:jc w:val="center"/>
        <w:rPr>
          <w:b/>
        </w:rPr>
      </w:pPr>
      <w:r w:rsidRPr="002850C5">
        <w:rPr>
          <w:b/>
        </w:rPr>
        <w:t>Жилищно-коммунальное хозяйство</w:t>
      </w:r>
    </w:p>
    <w:p w:rsidR="00EB216E" w:rsidRPr="002850C5" w:rsidRDefault="00E35362" w:rsidP="002850C5">
      <w:pPr>
        <w:jc w:val="both"/>
      </w:pPr>
      <w:r w:rsidRPr="002850C5">
        <w:tab/>
      </w:r>
      <w:r w:rsidR="00EB216E" w:rsidRPr="002850C5">
        <w:t xml:space="preserve">В первом квартале </w:t>
      </w:r>
      <w:r w:rsidR="009500B1" w:rsidRPr="002850C5">
        <w:t>201</w:t>
      </w:r>
      <w:r w:rsidR="005D7749" w:rsidRPr="002850C5">
        <w:t>9</w:t>
      </w:r>
      <w:r w:rsidR="009500B1" w:rsidRPr="002850C5">
        <w:t xml:space="preserve"> года</w:t>
      </w:r>
      <w:r w:rsidR="00EB216E" w:rsidRPr="002850C5">
        <w:t xml:space="preserve">  работа отдела ЖКХ была направлена на организацию бесперебойной работы жилищно-коммунального комплекса  города в зимний период, улучшение качества предоставляемых услуг, а так же проведению анализа причин образования задолженности у предприятия за энергоресурсы и принятию мер по их снижению.</w:t>
      </w:r>
    </w:p>
    <w:p w:rsidR="00EB216E" w:rsidRPr="002850C5" w:rsidRDefault="00EB216E" w:rsidP="002850C5">
      <w:pPr>
        <w:jc w:val="both"/>
      </w:pPr>
      <w:r w:rsidRPr="002850C5">
        <w:t xml:space="preserve">   </w:t>
      </w:r>
      <w:r w:rsidR="0065210D" w:rsidRPr="002850C5">
        <w:t xml:space="preserve">      </w:t>
      </w:r>
      <w:r w:rsidRPr="002850C5">
        <w:t>Управляющими компаниями проводится работа по ремонту жилищного фонда, его инженерного оборудования.</w:t>
      </w:r>
    </w:p>
    <w:p w:rsidR="00EB216E" w:rsidRPr="002850C5" w:rsidRDefault="00EB216E" w:rsidP="002850C5">
      <w:pPr>
        <w:jc w:val="both"/>
      </w:pPr>
      <w:r w:rsidRPr="002850C5">
        <w:t xml:space="preserve">  </w:t>
      </w:r>
      <w:r w:rsidR="0065210D" w:rsidRPr="002850C5">
        <w:t xml:space="preserve">       </w:t>
      </w:r>
      <w:r w:rsidRPr="002850C5">
        <w:t xml:space="preserve"> </w:t>
      </w:r>
      <w:r w:rsidR="0065210D" w:rsidRPr="002850C5">
        <w:t xml:space="preserve"> </w:t>
      </w:r>
      <w:r w:rsidRPr="002850C5">
        <w:t>В целях увеличения собираемости платежей за коммунальные услуги регулярно проводится работа по взысканию долгов в принудительном порядке.</w:t>
      </w:r>
    </w:p>
    <w:p w:rsidR="00EB216E" w:rsidRPr="002850C5" w:rsidRDefault="00EB216E" w:rsidP="002850C5">
      <w:pPr>
        <w:jc w:val="both"/>
      </w:pPr>
      <w:r w:rsidRPr="002850C5">
        <w:t xml:space="preserve"> </w:t>
      </w:r>
      <w:r w:rsidR="0065210D" w:rsidRPr="002850C5">
        <w:t xml:space="preserve">         </w:t>
      </w:r>
      <w:r w:rsidRPr="002850C5">
        <w:t xml:space="preserve"> Предприятием так же принимаются меры воздействия на должников в виде ограничения пользования системой канализации в многоквартирных домах.</w:t>
      </w:r>
      <w:r w:rsidR="0065210D" w:rsidRPr="002850C5">
        <w:t xml:space="preserve"> </w:t>
      </w:r>
      <w:r w:rsidRPr="002850C5">
        <w:t>В связи с окончанием отопительного периода будут приняты все возможные меры по увеличению платежей за энергоресурсы.</w:t>
      </w:r>
    </w:p>
    <w:p w:rsidR="0013499C" w:rsidRPr="002850C5" w:rsidRDefault="0013499C" w:rsidP="002850C5">
      <w:pPr>
        <w:ind w:firstLine="539"/>
        <w:contextualSpacing/>
        <w:jc w:val="center"/>
        <w:rPr>
          <w:b/>
        </w:rPr>
      </w:pPr>
    </w:p>
    <w:p w:rsidR="001B35F1" w:rsidRPr="002850C5" w:rsidRDefault="001B35F1" w:rsidP="002850C5">
      <w:pPr>
        <w:pStyle w:val="af0"/>
        <w:jc w:val="center"/>
        <w:rPr>
          <w:rFonts w:ascii="Times New Roman" w:hAnsi="Times New Roman" w:cs="Times New Roman"/>
          <w:b/>
          <w:sz w:val="24"/>
          <w:szCs w:val="24"/>
        </w:rPr>
      </w:pPr>
      <w:r w:rsidRPr="002850C5">
        <w:rPr>
          <w:rFonts w:ascii="Times New Roman" w:hAnsi="Times New Roman" w:cs="Times New Roman"/>
          <w:b/>
          <w:sz w:val="24"/>
          <w:szCs w:val="24"/>
        </w:rPr>
        <w:t xml:space="preserve">Закупки администрации муниципального образования «Город Адыгейск» и закупки осуществленные Уполномоченным органом </w:t>
      </w:r>
    </w:p>
    <w:p w:rsidR="001B35F1" w:rsidRPr="002850C5" w:rsidRDefault="001B35F1" w:rsidP="002850C5">
      <w:pPr>
        <w:pStyle w:val="af0"/>
        <w:jc w:val="center"/>
        <w:rPr>
          <w:rFonts w:ascii="Times New Roman" w:hAnsi="Times New Roman" w:cs="Times New Roman"/>
          <w:sz w:val="24"/>
          <w:szCs w:val="24"/>
        </w:rPr>
      </w:pPr>
    </w:p>
    <w:p w:rsidR="001B35F1" w:rsidRPr="002850C5" w:rsidRDefault="001B35F1" w:rsidP="002850C5">
      <w:pPr>
        <w:ind w:firstLine="708"/>
        <w:jc w:val="both"/>
      </w:pPr>
      <w:r w:rsidRPr="002850C5">
        <w:t>Администрацией муниципального образования «Город Адыгейск» в роле Заказчика, осуществлено закупок на сумму 7361972,56 из них:</w:t>
      </w:r>
    </w:p>
    <w:tbl>
      <w:tblPr>
        <w:tblStyle w:val="a7"/>
        <w:tblW w:w="0" w:type="auto"/>
        <w:tblInd w:w="108" w:type="dxa"/>
        <w:tblLook w:val="04A0"/>
      </w:tblPr>
      <w:tblGrid>
        <w:gridCol w:w="630"/>
        <w:gridCol w:w="2075"/>
        <w:gridCol w:w="1183"/>
        <w:gridCol w:w="1928"/>
        <w:gridCol w:w="1785"/>
        <w:gridCol w:w="1471"/>
      </w:tblGrid>
      <w:tr w:rsidR="001B35F1" w:rsidRPr="002850C5" w:rsidTr="001B35F1">
        <w:tc>
          <w:tcPr>
            <w:tcW w:w="630" w:type="dxa"/>
            <w:vAlign w:val="center"/>
          </w:tcPr>
          <w:p w:rsidR="001B35F1" w:rsidRPr="002850C5" w:rsidRDefault="001B35F1" w:rsidP="002850C5">
            <w:pPr>
              <w:jc w:val="center"/>
            </w:pPr>
            <w:r w:rsidRPr="002850C5">
              <w:t>П/П</w:t>
            </w:r>
          </w:p>
        </w:tc>
        <w:tc>
          <w:tcPr>
            <w:tcW w:w="2075" w:type="dxa"/>
            <w:vAlign w:val="center"/>
          </w:tcPr>
          <w:p w:rsidR="001B35F1" w:rsidRPr="002850C5" w:rsidRDefault="001B35F1" w:rsidP="002850C5">
            <w:pPr>
              <w:jc w:val="center"/>
            </w:pPr>
            <w:r w:rsidRPr="002850C5">
              <w:t>Вид закупки</w:t>
            </w:r>
          </w:p>
        </w:tc>
        <w:tc>
          <w:tcPr>
            <w:tcW w:w="1183" w:type="dxa"/>
            <w:vAlign w:val="center"/>
          </w:tcPr>
          <w:p w:rsidR="001B35F1" w:rsidRPr="002850C5" w:rsidRDefault="001B35F1" w:rsidP="002850C5">
            <w:pPr>
              <w:jc w:val="center"/>
            </w:pPr>
            <w:r w:rsidRPr="002850C5">
              <w:t>Кол-во</w:t>
            </w:r>
          </w:p>
        </w:tc>
        <w:tc>
          <w:tcPr>
            <w:tcW w:w="1928" w:type="dxa"/>
            <w:vAlign w:val="center"/>
          </w:tcPr>
          <w:p w:rsidR="001B35F1" w:rsidRPr="002850C5" w:rsidRDefault="001B35F1" w:rsidP="002850C5">
            <w:pPr>
              <w:jc w:val="center"/>
            </w:pPr>
            <w:r w:rsidRPr="002850C5">
              <w:t>Сумма начальных максимальных цен</w:t>
            </w:r>
          </w:p>
        </w:tc>
        <w:tc>
          <w:tcPr>
            <w:tcW w:w="1785" w:type="dxa"/>
            <w:vAlign w:val="center"/>
          </w:tcPr>
          <w:p w:rsidR="001B35F1" w:rsidRPr="002850C5" w:rsidRDefault="001B35F1" w:rsidP="002850C5">
            <w:pPr>
              <w:jc w:val="center"/>
            </w:pPr>
            <w:r w:rsidRPr="002850C5">
              <w:t>Сумма заключенных контрактов (договоров)</w:t>
            </w:r>
          </w:p>
        </w:tc>
        <w:tc>
          <w:tcPr>
            <w:tcW w:w="1471" w:type="dxa"/>
            <w:vAlign w:val="center"/>
          </w:tcPr>
          <w:p w:rsidR="001B35F1" w:rsidRPr="002850C5" w:rsidRDefault="001B35F1" w:rsidP="002850C5">
            <w:pPr>
              <w:jc w:val="center"/>
            </w:pPr>
            <w:r w:rsidRPr="002850C5">
              <w:t>Экономия по итогам завершения торгов</w:t>
            </w:r>
          </w:p>
        </w:tc>
      </w:tr>
      <w:tr w:rsidR="001B35F1" w:rsidRPr="002850C5" w:rsidTr="001B35F1">
        <w:tc>
          <w:tcPr>
            <w:tcW w:w="630" w:type="dxa"/>
            <w:vAlign w:val="center"/>
          </w:tcPr>
          <w:p w:rsidR="001B35F1" w:rsidRPr="002850C5" w:rsidRDefault="001B35F1" w:rsidP="002850C5">
            <w:pPr>
              <w:jc w:val="center"/>
            </w:pPr>
            <w:r w:rsidRPr="002850C5">
              <w:t>1</w:t>
            </w:r>
          </w:p>
        </w:tc>
        <w:tc>
          <w:tcPr>
            <w:tcW w:w="2075" w:type="dxa"/>
            <w:vAlign w:val="center"/>
          </w:tcPr>
          <w:p w:rsidR="001B35F1" w:rsidRPr="002850C5" w:rsidRDefault="001B35F1" w:rsidP="002850C5">
            <w:pPr>
              <w:jc w:val="center"/>
            </w:pPr>
            <w:r w:rsidRPr="002850C5">
              <w:t>Электронные аукционы</w:t>
            </w:r>
          </w:p>
        </w:tc>
        <w:tc>
          <w:tcPr>
            <w:tcW w:w="1183" w:type="dxa"/>
            <w:vAlign w:val="center"/>
          </w:tcPr>
          <w:p w:rsidR="001B35F1" w:rsidRPr="002850C5" w:rsidRDefault="001B35F1" w:rsidP="002850C5">
            <w:pPr>
              <w:jc w:val="center"/>
            </w:pPr>
            <w:r w:rsidRPr="002850C5">
              <w:t>7</w:t>
            </w:r>
          </w:p>
        </w:tc>
        <w:tc>
          <w:tcPr>
            <w:tcW w:w="1928" w:type="dxa"/>
            <w:vAlign w:val="center"/>
          </w:tcPr>
          <w:p w:rsidR="001B35F1" w:rsidRPr="002850C5" w:rsidRDefault="001B35F1" w:rsidP="002850C5">
            <w:pPr>
              <w:jc w:val="center"/>
            </w:pPr>
            <w:r w:rsidRPr="002850C5">
              <w:t>3513595,00</w:t>
            </w:r>
          </w:p>
        </w:tc>
        <w:tc>
          <w:tcPr>
            <w:tcW w:w="1785" w:type="dxa"/>
            <w:vAlign w:val="center"/>
          </w:tcPr>
          <w:p w:rsidR="001B35F1" w:rsidRPr="002850C5" w:rsidRDefault="001B35F1" w:rsidP="002850C5">
            <w:pPr>
              <w:jc w:val="center"/>
            </w:pPr>
            <w:r w:rsidRPr="002850C5">
              <w:t>3366436,00</w:t>
            </w:r>
          </w:p>
        </w:tc>
        <w:tc>
          <w:tcPr>
            <w:tcW w:w="1471" w:type="dxa"/>
            <w:vAlign w:val="center"/>
          </w:tcPr>
          <w:p w:rsidR="001B35F1" w:rsidRPr="002850C5" w:rsidRDefault="001B35F1" w:rsidP="002850C5">
            <w:pPr>
              <w:jc w:val="center"/>
            </w:pPr>
            <w:r w:rsidRPr="002850C5">
              <w:t>147159,00</w:t>
            </w:r>
          </w:p>
        </w:tc>
      </w:tr>
      <w:tr w:rsidR="001B35F1" w:rsidRPr="002850C5" w:rsidTr="001B35F1">
        <w:tc>
          <w:tcPr>
            <w:tcW w:w="630" w:type="dxa"/>
            <w:vAlign w:val="center"/>
          </w:tcPr>
          <w:p w:rsidR="001B35F1" w:rsidRPr="002850C5" w:rsidRDefault="001B35F1" w:rsidP="002850C5">
            <w:pPr>
              <w:jc w:val="center"/>
            </w:pPr>
            <w:r w:rsidRPr="002850C5">
              <w:t>2</w:t>
            </w:r>
          </w:p>
        </w:tc>
        <w:tc>
          <w:tcPr>
            <w:tcW w:w="2075" w:type="dxa"/>
            <w:vAlign w:val="center"/>
          </w:tcPr>
          <w:p w:rsidR="001B35F1" w:rsidRPr="002850C5" w:rsidRDefault="001B35F1" w:rsidP="002850C5">
            <w:pPr>
              <w:jc w:val="center"/>
            </w:pPr>
            <w:r w:rsidRPr="002850C5">
              <w:t>Малые закупки</w:t>
            </w:r>
          </w:p>
        </w:tc>
        <w:tc>
          <w:tcPr>
            <w:tcW w:w="1183" w:type="dxa"/>
            <w:vAlign w:val="center"/>
          </w:tcPr>
          <w:p w:rsidR="001B35F1" w:rsidRPr="002850C5" w:rsidRDefault="001B35F1" w:rsidP="002850C5">
            <w:pPr>
              <w:jc w:val="center"/>
            </w:pPr>
            <w:r w:rsidRPr="002850C5">
              <w:t>20</w:t>
            </w:r>
          </w:p>
        </w:tc>
        <w:tc>
          <w:tcPr>
            <w:tcW w:w="1928" w:type="dxa"/>
            <w:vAlign w:val="center"/>
          </w:tcPr>
          <w:p w:rsidR="001B35F1" w:rsidRPr="002850C5" w:rsidRDefault="001B35F1" w:rsidP="002850C5">
            <w:pPr>
              <w:jc w:val="center"/>
            </w:pPr>
            <w:r w:rsidRPr="002850C5">
              <w:t>-</w:t>
            </w:r>
          </w:p>
        </w:tc>
        <w:tc>
          <w:tcPr>
            <w:tcW w:w="1785" w:type="dxa"/>
            <w:vAlign w:val="center"/>
          </w:tcPr>
          <w:p w:rsidR="001B35F1" w:rsidRPr="002850C5" w:rsidRDefault="001B35F1" w:rsidP="002850C5">
            <w:pPr>
              <w:jc w:val="center"/>
            </w:pPr>
            <w:r w:rsidRPr="002850C5">
              <w:t>902594,33</w:t>
            </w:r>
          </w:p>
        </w:tc>
        <w:tc>
          <w:tcPr>
            <w:tcW w:w="1471" w:type="dxa"/>
            <w:vAlign w:val="center"/>
          </w:tcPr>
          <w:p w:rsidR="001B35F1" w:rsidRPr="002850C5" w:rsidRDefault="001B35F1" w:rsidP="002850C5">
            <w:pPr>
              <w:jc w:val="center"/>
            </w:pPr>
            <w:r w:rsidRPr="002850C5">
              <w:t>-</w:t>
            </w:r>
          </w:p>
        </w:tc>
      </w:tr>
      <w:tr w:rsidR="001B35F1" w:rsidRPr="002850C5" w:rsidTr="001B35F1">
        <w:tc>
          <w:tcPr>
            <w:tcW w:w="630" w:type="dxa"/>
            <w:vAlign w:val="center"/>
          </w:tcPr>
          <w:p w:rsidR="001B35F1" w:rsidRPr="002850C5" w:rsidRDefault="001B35F1" w:rsidP="002850C5">
            <w:pPr>
              <w:jc w:val="center"/>
            </w:pPr>
            <w:r w:rsidRPr="002850C5">
              <w:t>3</w:t>
            </w:r>
          </w:p>
        </w:tc>
        <w:tc>
          <w:tcPr>
            <w:tcW w:w="2075" w:type="dxa"/>
            <w:vAlign w:val="center"/>
          </w:tcPr>
          <w:p w:rsidR="001B35F1" w:rsidRPr="002850C5" w:rsidRDefault="001B35F1" w:rsidP="002850C5">
            <w:pPr>
              <w:jc w:val="center"/>
            </w:pPr>
            <w:r w:rsidRPr="002850C5">
              <w:t>Закупки у единственного поставщика</w:t>
            </w:r>
          </w:p>
        </w:tc>
        <w:tc>
          <w:tcPr>
            <w:tcW w:w="1183" w:type="dxa"/>
            <w:vAlign w:val="center"/>
          </w:tcPr>
          <w:p w:rsidR="001B35F1" w:rsidRPr="002850C5" w:rsidRDefault="001B35F1" w:rsidP="002850C5">
            <w:pPr>
              <w:jc w:val="center"/>
            </w:pPr>
            <w:r w:rsidRPr="002850C5">
              <w:t>5</w:t>
            </w:r>
          </w:p>
        </w:tc>
        <w:tc>
          <w:tcPr>
            <w:tcW w:w="1928" w:type="dxa"/>
            <w:vAlign w:val="center"/>
          </w:tcPr>
          <w:p w:rsidR="001B35F1" w:rsidRPr="002850C5" w:rsidRDefault="001B35F1" w:rsidP="002850C5">
            <w:pPr>
              <w:jc w:val="center"/>
            </w:pPr>
            <w:r w:rsidRPr="002850C5">
              <w:t>-</w:t>
            </w:r>
          </w:p>
        </w:tc>
        <w:tc>
          <w:tcPr>
            <w:tcW w:w="1785" w:type="dxa"/>
            <w:vAlign w:val="center"/>
          </w:tcPr>
          <w:p w:rsidR="001B35F1" w:rsidRPr="002850C5" w:rsidRDefault="001B35F1" w:rsidP="002850C5">
            <w:pPr>
              <w:jc w:val="center"/>
            </w:pPr>
            <w:r w:rsidRPr="002850C5">
              <w:t>3092942,23</w:t>
            </w:r>
          </w:p>
        </w:tc>
        <w:tc>
          <w:tcPr>
            <w:tcW w:w="1471" w:type="dxa"/>
            <w:vAlign w:val="center"/>
          </w:tcPr>
          <w:p w:rsidR="001B35F1" w:rsidRPr="002850C5" w:rsidRDefault="001B35F1" w:rsidP="002850C5">
            <w:pPr>
              <w:jc w:val="center"/>
            </w:pPr>
            <w:r w:rsidRPr="002850C5">
              <w:t>-</w:t>
            </w:r>
          </w:p>
        </w:tc>
      </w:tr>
    </w:tbl>
    <w:p w:rsidR="001B35F1" w:rsidRPr="002850C5" w:rsidRDefault="001B35F1" w:rsidP="002850C5">
      <w:pPr>
        <w:ind w:firstLine="708"/>
        <w:jc w:val="both"/>
      </w:pPr>
    </w:p>
    <w:p w:rsidR="001B35F1" w:rsidRPr="002850C5" w:rsidRDefault="001B35F1" w:rsidP="002850C5">
      <w:pPr>
        <w:ind w:firstLine="708"/>
        <w:jc w:val="both"/>
      </w:pPr>
      <w:r w:rsidRPr="002850C5">
        <w:t>Уполномоченным органам местного самоуправления по осуществлению функций по определению поставщика (подрядчика, исполнителя) осуществлено закупок:</w:t>
      </w:r>
    </w:p>
    <w:tbl>
      <w:tblPr>
        <w:tblStyle w:val="a7"/>
        <w:tblW w:w="0" w:type="auto"/>
        <w:tblInd w:w="108" w:type="dxa"/>
        <w:tblLook w:val="04A0"/>
      </w:tblPr>
      <w:tblGrid>
        <w:gridCol w:w="630"/>
        <w:gridCol w:w="2081"/>
        <w:gridCol w:w="1167"/>
        <w:gridCol w:w="1931"/>
        <w:gridCol w:w="1789"/>
        <w:gridCol w:w="1581"/>
      </w:tblGrid>
      <w:tr w:rsidR="001B35F1" w:rsidRPr="002850C5" w:rsidTr="001B35F1">
        <w:tc>
          <w:tcPr>
            <w:tcW w:w="581" w:type="dxa"/>
            <w:vAlign w:val="center"/>
          </w:tcPr>
          <w:p w:rsidR="001B35F1" w:rsidRPr="002850C5" w:rsidRDefault="001B35F1" w:rsidP="002850C5">
            <w:pPr>
              <w:jc w:val="center"/>
            </w:pPr>
            <w:r w:rsidRPr="002850C5">
              <w:t>П/П</w:t>
            </w:r>
          </w:p>
        </w:tc>
        <w:tc>
          <w:tcPr>
            <w:tcW w:w="2097" w:type="dxa"/>
            <w:vAlign w:val="center"/>
          </w:tcPr>
          <w:p w:rsidR="001B35F1" w:rsidRPr="002850C5" w:rsidRDefault="001B35F1" w:rsidP="002850C5">
            <w:pPr>
              <w:jc w:val="center"/>
            </w:pPr>
            <w:r w:rsidRPr="002850C5">
              <w:t xml:space="preserve">Вид закупки </w:t>
            </w:r>
          </w:p>
        </w:tc>
        <w:tc>
          <w:tcPr>
            <w:tcW w:w="1182" w:type="dxa"/>
            <w:vAlign w:val="center"/>
          </w:tcPr>
          <w:p w:rsidR="001B35F1" w:rsidRPr="002850C5" w:rsidRDefault="001B35F1" w:rsidP="002850C5">
            <w:pPr>
              <w:jc w:val="center"/>
            </w:pPr>
            <w:r w:rsidRPr="002850C5">
              <w:t>Кол-во</w:t>
            </w:r>
          </w:p>
        </w:tc>
        <w:tc>
          <w:tcPr>
            <w:tcW w:w="1938" w:type="dxa"/>
            <w:vAlign w:val="center"/>
          </w:tcPr>
          <w:p w:rsidR="001B35F1" w:rsidRPr="002850C5" w:rsidRDefault="001B35F1" w:rsidP="002850C5">
            <w:pPr>
              <w:jc w:val="center"/>
            </w:pPr>
            <w:r w:rsidRPr="002850C5">
              <w:t>Сумма начальных максимальных цен</w:t>
            </w:r>
          </w:p>
        </w:tc>
        <w:tc>
          <w:tcPr>
            <w:tcW w:w="1795" w:type="dxa"/>
            <w:vAlign w:val="center"/>
          </w:tcPr>
          <w:p w:rsidR="001B35F1" w:rsidRPr="002850C5" w:rsidRDefault="001B35F1" w:rsidP="002850C5">
            <w:pPr>
              <w:jc w:val="center"/>
            </w:pPr>
            <w:r w:rsidRPr="002850C5">
              <w:t>Сумма заключенных контрактов (договоров)</w:t>
            </w:r>
          </w:p>
        </w:tc>
        <w:tc>
          <w:tcPr>
            <w:tcW w:w="1586" w:type="dxa"/>
            <w:vAlign w:val="center"/>
          </w:tcPr>
          <w:p w:rsidR="001B35F1" w:rsidRPr="002850C5" w:rsidRDefault="001B35F1" w:rsidP="002850C5">
            <w:pPr>
              <w:jc w:val="center"/>
            </w:pPr>
            <w:r w:rsidRPr="002850C5">
              <w:t>Экономия по итогам завершения торгов</w:t>
            </w:r>
          </w:p>
        </w:tc>
      </w:tr>
      <w:tr w:rsidR="001B35F1" w:rsidRPr="002850C5" w:rsidTr="001B35F1">
        <w:tc>
          <w:tcPr>
            <w:tcW w:w="581" w:type="dxa"/>
            <w:vAlign w:val="center"/>
          </w:tcPr>
          <w:p w:rsidR="001B35F1" w:rsidRPr="002850C5" w:rsidRDefault="001B35F1" w:rsidP="002850C5">
            <w:pPr>
              <w:jc w:val="center"/>
            </w:pPr>
            <w:r w:rsidRPr="002850C5">
              <w:t>1</w:t>
            </w:r>
          </w:p>
        </w:tc>
        <w:tc>
          <w:tcPr>
            <w:tcW w:w="2097" w:type="dxa"/>
            <w:vAlign w:val="center"/>
          </w:tcPr>
          <w:p w:rsidR="001B35F1" w:rsidRPr="002850C5" w:rsidRDefault="001B35F1" w:rsidP="002850C5">
            <w:pPr>
              <w:jc w:val="center"/>
            </w:pPr>
            <w:r w:rsidRPr="002850C5">
              <w:t>Электронные аукционы</w:t>
            </w:r>
          </w:p>
        </w:tc>
        <w:tc>
          <w:tcPr>
            <w:tcW w:w="1182" w:type="dxa"/>
            <w:vAlign w:val="center"/>
          </w:tcPr>
          <w:p w:rsidR="001B35F1" w:rsidRPr="002850C5" w:rsidRDefault="001B35F1" w:rsidP="002850C5">
            <w:pPr>
              <w:jc w:val="center"/>
            </w:pPr>
            <w:r w:rsidRPr="002850C5">
              <w:t>8</w:t>
            </w:r>
          </w:p>
        </w:tc>
        <w:tc>
          <w:tcPr>
            <w:tcW w:w="1938" w:type="dxa"/>
            <w:vAlign w:val="center"/>
          </w:tcPr>
          <w:p w:rsidR="001B35F1" w:rsidRPr="002850C5" w:rsidRDefault="001B35F1" w:rsidP="002850C5">
            <w:pPr>
              <w:jc w:val="center"/>
            </w:pPr>
            <w:r w:rsidRPr="002850C5">
              <w:t>4216766,00</w:t>
            </w:r>
          </w:p>
        </w:tc>
        <w:tc>
          <w:tcPr>
            <w:tcW w:w="1795" w:type="dxa"/>
            <w:vAlign w:val="center"/>
          </w:tcPr>
          <w:p w:rsidR="001B35F1" w:rsidRPr="002850C5" w:rsidRDefault="001B35F1" w:rsidP="002850C5">
            <w:pPr>
              <w:jc w:val="center"/>
            </w:pPr>
            <w:r w:rsidRPr="002850C5">
              <w:t>4122337,66</w:t>
            </w:r>
          </w:p>
        </w:tc>
        <w:tc>
          <w:tcPr>
            <w:tcW w:w="1586" w:type="dxa"/>
            <w:vAlign w:val="center"/>
          </w:tcPr>
          <w:p w:rsidR="001B35F1" w:rsidRPr="002850C5" w:rsidRDefault="001B35F1" w:rsidP="002850C5">
            <w:pPr>
              <w:jc w:val="center"/>
            </w:pPr>
            <w:r w:rsidRPr="002850C5">
              <w:t>94428,34</w:t>
            </w:r>
          </w:p>
        </w:tc>
      </w:tr>
    </w:tbl>
    <w:p w:rsidR="001B35F1" w:rsidRPr="002850C5" w:rsidRDefault="001B35F1" w:rsidP="002850C5">
      <w:pPr>
        <w:ind w:firstLine="708"/>
        <w:jc w:val="both"/>
      </w:pPr>
    </w:p>
    <w:p w:rsidR="001B35F1" w:rsidRPr="002850C5" w:rsidRDefault="001B35F1" w:rsidP="002850C5">
      <w:pPr>
        <w:ind w:firstLine="708"/>
        <w:jc w:val="both"/>
      </w:pPr>
      <w:r w:rsidRPr="002850C5">
        <w:t>Итого суммарная начально-максимальная цена закупок в муниципальном образовании «Город Адыгейск», выставленная по конкурентным способам определения поставщиков (подрядчиков, исполнителей) составила 7730361 рублей.</w:t>
      </w:r>
    </w:p>
    <w:p w:rsidR="001B35F1" w:rsidRPr="002850C5" w:rsidRDefault="001B35F1" w:rsidP="002850C5">
      <w:pPr>
        <w:ind w:firstLine="708"/>
        <w:jc w:val="both"/>
      </w:pPr>
      <w:r w:rsidRPr="002850C5">
        <w:t>Экономия по итогам завершения торгов составил 241587,34 или 3,12%.</w:t>
      </w:r>
    </w:p>
    <w:p w:rsidR="001B35F1" w:rsidRPr="002850C5" w:rsidRDefault="001B35F1" w:rsidP="002850C5">
      <w:pPr>
        <w:ind w:firstLine="539"/>
        <w:contextualSpacing/>
        <w:jc w:val="center"/>
        <w:rPr>
          <w:b/>
          <w:color w:val="FF0000"/>
        </w:rPr>
      </w:pPr>
    </w:p>
    <w:p w:rsidR="007839B5" w:rsidRPr="00687F9A" w:rsidRDefault="007839B5" w:rsidP="002850C5">
      <w:pPr>
        <w:ind w:firstLine="539"/>
        <w:contextualSpacing/>
        <w:jc w:val="center"/>
        <w:rPr>
          <w:b/>
        </w:rPr>
      </w:pPr>
      <w:r w:rsidRPr="00687F9A">
        <w:rPr>
          <w:b/>
        </w:rPr>
        <w:t>Образование</w:t>
      </w:r>
    </w:p>
    <w:p w:rsidR="00687F9A" w:rsidRPr="00687F9A" w:rsidRDefault="00687F9A" w:rsidP="00687F9A">
      <w:pPr>
        <w:pStyle w:val="Default"/>
        <w:ind w:firstLine="539"/>
        <w:jc w:val="both"/>
      </w:pPr>
      <w:r w:rsidRPr="00687F9A">
        <w:t>Муниципальная система образования МО «Город Адыгейск» представлена 12 образовательными учреждениями, из них 5 средних школ, 5  дошкольных образовательных учреждений, учреждения дополнительного образования – 2. За отчетный период сохранена вся сеть образовательных организаций города.</w:t>
      </w:r>
    </w:p>
    <w:p w:rsidR="00687F9A" w:rsidRPr="00687F9A" w:rsidRDefault="00687F9A" w:rsidP="00687F9A">
      <w:pPr>
        <w:pStyle w:val="Default"/>
        <w:jc w:val="both"/>
      </w:pPr>
      <w:r w:rsidRPr="00687F9A">
        <w:tab/>
        <w:t>За первый квартал 2019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p w:rsidR="00687F9A" w:rsidRPr="00687F9A" w:rsidRDefault="00687F9A" w:rsidP="00687F9A">
      <w:pPr>
        <w:pStyle w:val="a8"/>
        <w:spacing w:after="0" w:line="200" w:lineRule="atLeast"/>
        <w:ind w:firstLine="709"/>
        <w:jc w:val="both"/>
      </w:pPr>
    </w:p>
    <w:tbl>
      <w:tblPr>
        <w:tblW w:w="0" w:type="auto"/>
        <w:tblInd w:w="108" w:type="dxa"/>
        <w:tblLayout w:type="fixed"/>
        <w:tblCellMar>
          <w:top w:w="108" w:type="dxa"/>
          <w:bottom w:w="108" w:type="dxa"/>
        </w:tblCellMar>
        <w:tblLook w:val="04A0"/>
      </w:tblPr>
      <w:tblGrid>
        <w:gridCol w:w="6493"/>
        <w:gridCol w:w="2579"/>
      </w:tblGrid>
      <w:tr w:rsidR="00687F9A" w:rsidRPr="00687F9A" w:rsidTr="00687F9A">
        <w:trPr>
          <w:trHeight w:val="255"/>
        </w:trPr>
        <w:tc>
          <w:tcPr>
            <w:tcW w:w="6493" w:type="dxa"/>
            <w:tcBorders>
              <w:top w:val="single" w:sz="2" w:space="0" w:color="000000"/>
              <w:left w:val="single" w:sz="2" w:space="0" w:color="000000"/>
              <w:bottom w:val="single" w:sz="2" w:space="0" w:color="000000"/>
              <w:right w:val="nil"/>
            </w:tcBorders>
            <w:shd w:val="clear" w:color="auto" w:fill="FFFFFF"/>
            <w:vAlign w:val="bottom"/>
            <w:hideMark/>
          </w:tcPr>
          <w:p w:rsidR="00687F9A" w:rsidRPr="00687F9A" w:rsidRDefault="00687F9A">
            <w:pPr>
              <w:widowControl w:val="0"/>
              <w:spacing w:line="200" w:lineRule="atLeast"/>
              <w:jc w:val="both"/>
              <w:rPr>
                <w:rFonts w:eastAsia="Arial Unicode MS"/>
                <w:kern w:val="2"/>
                <w:lang w:eastAsia="hi-IN" w:bidi="hi-IN"/>
              </w:rPr>
            </w:pPr>
            <w:r w:rsidRPr="00687F9A">
              <w:t xml:space="preserve">непосредственно в Управление образования </w:t>
            </w:r>
          </w:p>
        </w:tc>
        <w:tc>
          <w:tcPr>
            <w:tcW w:w="2579" w:type="dxa"/>
            <w:tcBorders>
              <w:top w:val="single" w:sz="2" w:space="0" w:color="000000"/>
              <w:left w:val="single" w:sz="2" w:space="0" w:color="000000"/>
              <w:bottom w:val="single" w:sz="2" w:space="0" w:color="000000"/>
              <w:right w:val="single" w:sz="2" w:space="0" w:color="000000"/>
            </w:tcBorders>
            <w:shd w:val="clear" w:color="auto" w:fill="FFFFFF"/>
            <w:hideMark/>
          </w:tcPr>
          <w:p w:rsidR="00687F9A" w:rsidRPr="00687F9A" w:rsidRDefault="00687F9A">
            <w:pPr>
              <w:widowControl w:val="0"/>
              <w:spacing w:line="200" w:lineRule="atLeast"/>
              <w:ind w:firstLine="709"/>
              <w:jc w:val="both"/>
              <w:rPr>
                <w:rFonts w:eastAsia="Arial Unicode MS"/>
                <w:kern w:val="2"/>
                <w:lang w:eastAsia="hi-IN" w:bidi="hi-IN"/>
              </w:rPr>
            </w:pPr>
            <w:r w:rsidRPr="00687F9A">
              <w:t>0</w:t>
            </w:r>
          </w:p>
        </w:tc>
      </w:tr>
      <w:tr w:rsidR="00687F9A" w:rsidRPr="00687F9A" w:rsidTr="00687F9A">
        <w:trPr>
          <w:trHeight w:val="255"/>
        </w:trPr>
        <w:tc>
          <w:tcPr>
            <w:tcW w:w="6493" w:type="dxa"/>
            <w:tcBorders>
              <w:top w:val="nil"/>
              <w:left w:val="single" w:sz="2" w:space="0" w:color="000000"/>
              <w:bottom w:val="single" w:sz="2" w:space="0" w:color="000000"/>
              <w:right w:val="nil"/>
            </w:tcBorders>
            <w:shd w:val="clear" w:color="auto" w:fill="FFFFFF"/>
            <w:vAlign w:val="bottom"/>
            <w:hideMark/>
          </w:tcPr>
          <w:p w:rsidR="00687F9A" w:rsidRPr="00687F9A" w:rsidRDefault="00687F9A">
            <w:pPr>
              <w:widowControl w:val="0"/>
              <w:spacing w:line="200" w:lineRule="atLeast"/>
              <w:jc w:val="both"/>
              <w:rPr>
                <w:rFonts w:eastAsia="Arial Unicode MS"/>
                <w:kern w:val="2"/>
                <w:lang w:eastAsia="hi-IN" w:bidi="hi-IN"/>
              </w:rPr>
            </w:pPr>
            <w:r w:rsidRPr="00687F9A">
              <w:t>через МФЦ</w:t>
            </w:r>
          </w:p>
        </w:tc>
        <w:tc>
          <w:tcPr>
            <w:tcW w:w="2579" w:type="dxa"/>
            <w:tcBorders>
              <w:top w:val="nil"/>
              <w:left w:val="single" w:sz="2" w:space="0" w:color="000000"/>
              <w:bottom w:val="single" w:sz="2" w:space="0" w:color="000000"/>
              <w:right w:val="single" w:sz="2" w:space="0" w:color="000000"/>
            </w:tcBorders>
            <w:shd w:val="clear" w:color="auto" w:fill="FFFFFF"/>
            <w:hideMark/>
          </w:tcPr>
          <w:p w:rsidR="00687F9A" w:rsidRPr="00687F9A" w:rsidRDefault="00687F9A">
            <w:pPr>
              <w:widowControl w:val="0"/>
              <w:spacing w:line="200" w:lineRule="atLeast"/>
              <w:ind w:firstLine="709"/>
              <w:jc w:val="both"/>
              <w:rPr>
                <w:rFonts w:eastAsia="Arial Unicode MS"/>
                <w:kern w:val="2"/>
                <w:lang w:eastAsia="hi-IN" w:bidi="hi-IN"/>
              </w:rPr>
            </w:pPr>
            <w:r w:rsidRPr="00687F9A">
              <w:t>47</w:t>
            </w:r>
          </w:p>
        </w:tc>
      </w:tr>
      <w:tr w:rsidR="00687F9A" w:rsidRPr="00687F9A" w:rsidTr="00687F9A">
        <w:trPr>
          <w:trHeight w:val="255"/>
        </w:trPr>
        <w:tc>
          <w:tcPr>
            <w:tcW w:w="6493" w:type="dxa"/>
            <w:tcBorders>
              <w:top w:val="nil"/>
              <w:left w:val="single" w:sz="2" w:space="0" w:color="000000"/>
              <w:bottom w:val="single" w:sz="2" w:space="0" w:color="000000"/>
              <w:right w:val="nil"/>
            </w:tcBorders>
            <w:shd w:val="clear" w:color="auto" w:fill="FFFFFF"/>
            <w:vAlign w:val="bottom"/>
            <w:hideMark/>
          </w:tcPr>
          <w:p w:rsidR="00687F9A" w:rsidRPr="00687F9A" w:rsidRDefault="00687F9A">
            <w:pPr>
              <w:widowControl w:val="0"/>
              <w:spacing w:line="200" w:lineRule="atLeast"/>
              <w:jc w:val="both"/>
              <w:rPr>
                <w:rFonts w:eastAsia="Arial Unicode MS"/>
                <w:kern w:val="2"/>
                <w:lang w:eastAsia="hi-IN" w:bidi="hi-IN"/>
              </w:rPr>
            </w:pPr>
            <w:r w:rsidRPr="00687F9A">
              <w:t>через Единый портал государственных и муниципальных услуг (функций)</w:t>
            </w:r>
          </w:p>
        </w:tc>
        <w:tc>
          <w:tcPr>
            <w:tcW w:w="2579" w:type="dxa"/>
            <w:tcBorders>
              <w:top w:val="nil"/>
              <w:left w:val="single" w:sz="2" w:space="0" w:color="000000"/>
              <w:bottom w:val="single" w:sz="2" w:space="0" w:color="000000"/>
              <w:right w:val="single" w:sz="2" w:space="0" w:color="000000"/>
            </w:tcBorders>
            <w:shd w:val="clear" w:color="auto" w:fill="FFFFFF"/>
            <w:hideMark/>
          </w:tcPr>
          <w:p w:rsidR="00687F9A" w:rsidRPr="00687F9A" w:rsidRDefault="00687F9A">
            <w:pPr>
              <w:widowControl w:val="0"/>
              <w:spacing w:line="200" w:lineRule="atLeast"/>
              <w:ind w:firstLine="709"/>
              <w:jc w:val="both"/>
              <w:rPr>
                <w:rFonts w:eastAsia="Arial Unicode MS"/>
                <w:kern w:val="2"/>
                <w:lang w:eastAsia="hi-IN" w:bidi="hi-IN"/>
              </w:rPr>
            </w:pPr>
            <w:r w:rsidRPr="00687F9A">
              <w:t>18</w:t>
            </w:r>
          </w:p>
        </w:tc>
      </w:tr>
      <w:tr w:rsidR="00687F9A" w:rsidRPr="00687F9A" w:rsidTr="00687F9A">
        <w:trPr>
          <w:trHeight w:val="255"/>
        </w:trPr>
        <w:tc>
          <w:tcPr>
            <w:tcW w:w="6493" w:type="dxa"/>
            <w:tcBorders>
              <w:top w:val="nil"/>
              <w:left w:val="single" w:sz="2" w:space="0" w:color="000000"/>
              <w:bottom w:val="single" w:sz="2" w:space="0" w:color="000000"/>
              <w:right w:val="nil"/>
            </w:tcBorders>
            <w:shd w:val="clear" w:color="auto" w:fill="FFFFFF"/>
            <w:vAlign w:val="bottom"/>
            <w:hideMark/>
          </w:tcPr>
          <w:p w:rsidR="00687F9A" w:rsidRPr="00687F9A" w:rsidRDefault="00687F9A">
            <w:pPr>
              <w:widowControl w:val="0"/>
              <w:spacing w:line="200" w:lineRule="atLeast"/>
              <w:ind w:firstLine="709"/>
              <w:jc w:val="both"/>
              <w:rPr>
                <w:rFonts w:eastAsia="Arial Unicode MS"/>
                <w:kern w:val="2"/>
                <w:lang w:eastAsia="hi-IN" w:bidi="hi-IN"/>
              </w:rPr>
            </w:pPr>
            <w:r w:rsidRPr="00687F9A">
              <w:t>Всего:</w:t>
            </w:r>
          </w:p>
        </w:tc>
        <w:tc>
          <w:tcPr>
            <w:tcW w:w="2579" w:type="dxa"/>
            <w:tcBorders>
              <w:top w:val="nil"/>
              <w:left w:val="single" w:sz="2" w:space="0" w:color="000000"/>
              <w:bottom w:val="single" w:sz="2" w:space="0" w:color="000000"/>
              <w:right w:val="single" w:sz="2" w:space="0" w:color="000000"/>
            </w:tcBorders>
            <w:shd w:val="clear" w:color="auto" w:fill="FFFFFF"/>
            <w:hideMark/>
          </w:tcPr>
          <w:p w:rsidR="00687F9A" w:rsidRPr="00687F9A" w:rsidRDefault="00687F9A">
            <w:pPr>
              <w:widowControl w:val="0"/>
              <w:spacing w:line="200" w:lineRule="atLeast"/>
              <w:ind w:firstLine="709"/>
              <w:jc w:val="both"/>
              <w:rPr>
                <w:rFonts w:eastAsia="Arial Unicode MS"/>
                <w:kern w:val="2"/>
                <w:lang w:eastAsia="hi-IN" w:bidi="hi-IN"/>
              </w:rPr>
            </w:pPr>
            <w:r w:rsidRPr="00687F9A">
              <w:t>64</w:t>
            </w:r>
          </w:p>
        </w:tc>
      </w:tr>
    </w:tbl>
    <w:p w:rsidR="00687F9A" w:rsidRPr="00687F9A" w:rsidRDefault="00687F9A" w:rsidP="00687F9A">
      <w:pPr>
        <w:rPr>
          <w:rFonts w:eastAsia="Arial Unicode MS"/>
          <w:kern w:val="2"/>
          <w:lang w:eastAsia="hi-IN" w:bidi="hi-IN"/>
        </w:rPr>
      </w:pPr>
    </w:p>
    <w:p w:rsidR="00687F9A" w:rsidRPr="00687F9A" w:rsidRDefault="00687F9A" w:rsidP="00687F9A">
      <w:pPr>
        <w:ind w:firstLine="709"/>
        <w:jc w:val="both"/>
      </w:pPr>
      <w:r w:rsidRPr="00687F9A">
        <w:rPr>
          <w:color w:val="000000"/>
        </w:rPr>
        <w:t>В дошкольных образовательных организациях проведены  методические  объединения музыкальных руководителей , воспитателей.</w:t>
      </w:r>
    </w:p>
    <w:p w:rsidR="00687F9A" w:rsidRPr="00687F9A" w:rsidRDefault="00687F9A" w:rsidP="00687F9A">
      <w:pPr>
        <w:ind w:firstLine="709"/>
        <w:jc w:val="both"/>
      </w:pPr>
      <w:r w:rsidRPr="00687F9A">
        <w:t>С 5 по 6  марта 2019 года прошёл муниципальный этап конкурса профессионального конкурса «Воспитатель года Адыгеи» в 2019 г.</w:t>
      </w:r>
    </w:p>
    <w:p w:rsidR="00687F9A" w:rsidRPr="00687F9A" w:rsidRDefault="00687F9A" w:rsidP="00687F9A">
      <w:pPr>
        <w:spacing w:line="100" w:lineRule="atLeast"/>
        <w:ind w:firstLine="709"/>
        <w:jc w:val="both"/>
      </w:pPr>
      <w:r w:rsidRPr="00687F9A">
        <w:t>Победитель муниципального этапа примет участие в республиканском этапе профессионального конкурса «Воспитатель года Адыгеи» в 2019 году. Первое место заняла воспитатель ДОУ N2 Марзиет Ташу, второе - музыкальный руководитель ДОУ N4 Светлана Панченко, третье - педагог-психолог ДОУ N1 Рузанна Хаджебиекова. Победительницы были награждены подарочными сертификатами номиналом в 35, 30 и 25 тысяч рублей соответственно</w:t>
      </w:r>
      <w:r w:rsidRPr="00687F9A">
        <w:rPr>
          <w:color w:val="000000"/>
        </w:rPr>
        <w:t>.</w:t>
      </w:r>
    </w:p>
    <w:p w:rsidR="00687F9A" w:rsidRPr="00687F9A" w:rsidRDefault="00687F9A" w:rsidP="00687F9A">
      <w:pPr>
        <w:spacing w:line="100" w:lineRule="atLeast"/>
        <w:ind w:firstLine="709"/>
        <w:jc w:val="both"/>
      </w:pPr>
      <w:r w:rsidRPr="00687F9A">
        <w:t>По итогам республиканского профессионального конкурса «Воспитатель года Адыгеи» в 2019 году Ташу Марзет, воспитатель МБДОУ №2 г. Адыгейска стала призером.</w:t>
      </w:r>
    </w:p>
    <w:p w:rsidR="00687F9A" w:rsidRPr="00687F9A" w:rsidRDefault="00687F9A" w:rsidP="00687F9A">
      <w:pPr>
        <w:pStyle w:val="a8"/>
        <w:spacing w:after="0" w:line="200" w:lineRule="atLeast"/>
        <w:ind w:firstLine="709"/>
        <w:jc w:val="both"/>
      </w:pPr>
      <w:r w:rsidRPr="00687F9A">
        <w:t>Во Всероссийском смотре-конкурсе "Образцовый детский сад 2018-2019"»   МБДОУ №4 «Чебурашка» и МБДОУ №5 «Сказка» стали лауреатами-победителями. В мероприятии приняли участие 98838 пользователей.</w:t>
      </w:r>
    </w:p>
    <w:p w:rsidR="00687F9A" w:rsidRPr="00687F9A" w:rsidRDefault="00687F9A" w:rsidP="00687F9A">
      <w:pPr>
        <w:spacing w:line="200" w:lineRule="atLeast"/>
        <w:ind w:firstLine="709"/>
        <w:jc w:val="both"/>
      </w:pPr>
      <w:r w:rsidRPr="00687F9A">
        <w:t>Управление образования администрации муниципального образования «Город Адыгейск»приняло частие в отборе на предоставление в 2019 году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в рамках федерального проекта «Учитель будущего» национального проекта«Образование». Выигран грант на субсидию из федерального бюджета бюджетам субъектов Российской Федерации на   создание Центра  профмастерства по модели «мини» в системе  образования муниципального образования «Город Адыгейск», муниципального образования «Теучежский район» и муниципального образования «Тахтамукайский район» в рамках федерального проекта «Учитель будущего» национального проекта «Образование».</w:t>
      </w:r>
    </w:p>
    <w:p w:rsidR="00687F9A" w:rsidRPr="00687F9A" w:rsidRDefault="00687F9A" w:rsidP="00687F9A">
      <w:pPr>
        <w:spacing w:line="200" w:lineRule="atLeast"/>
        <w:ind w:firstLine="709"/>
        <w:jc w:val="both"/>
        <w:rPr>
          <w:rFonts w:eastAsia="Arial Unicode MS"/>
        </w:rPr>
      </w:pPr>
      <w:r w:rsidRPr="00687F9A">
        <w:t>Важная роль отведена на подготовку и проведение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687F9A" w:rsidRPr="00687F9A" w:rsidRDefault="00687F9A" w:rsidP="00687F9A">
      <w:pPr>
        <w:pStyle w:val="af5"/>
        <w:jc w:val="both"/>
      </w:pPr>
      <w:r w:rsidRPr="00687F9A">
        <w:tab/>
        <w:t>разработана и утверждена «дорожная карта» по подготовке ГИА в УО;</w:t>
      </w:r>
    </w:p>
    <w:p w:rsidR="00687F9A" w:rsidRPr="00687F9A" w:rsidRDefault="00687F9A" w:rsidP="00687F9A">
      <w:pPr>
        <w:pStyle w:val="af5"/>
        <w:jc w:val="both"/>
      </w:pPr>
      <w:r w:rsidRPr="00687F9A">
        <w:tab/>
        <w:t xml:space="preserve">определены лица, входящие в  </w:t>
      </w:r>
      <w:r w:rsidRPr="00687F9A">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687F9A" w:rsidRPr="00687F9A" w:rsidRDefault="00687F9A" w:rsidP="00687F9A">
      <w:pPr>
        <w:pStyle w:val="af5"/>
        <w:jc w:val="both"/>
      </w:pPr>
      <w:r w:rsidRPr="00687F9A">
        <w:tab/>
        <w:t>сформирован и постоянно обновляется список учебно – методической литературы в помощь учителю при подготовке обучающихся к ОГЭ и ЕГЭ;</w:t>
      </w:r>
    </w:p>
    <w:p w:rsidR="00687F9A" w:rsidRPr="00687F9A" w:rsidRDefault="00687F9A" w:rsidP="00687F9A">
      <w:pPr>
        <w:pStyle w:val="af5"/>
        <w:jc w:val="both"/>
      </w:pPr>
      <w:r w:rsidRPr="00687F9A">
        <w:tab/>
        <w:t>проводится мониторинг учебных достижений обучающихся выпускных классов;</w:t>
      </w:r>
    </w:p>
    <w:p w:rsidR="00687F9A" w:rsidRPr="00687F9A" w:rsidRDefault="00687F9A" w:rsidP="00687F9A">
      <w:pPr>
        <w:pStyle w:val="af5"/>
        <w:jc w:val="both"/>
      </w:pPr>
      <w:r w:rsidRPr="00687F9A">
        <w:tab/>
        <w:t>на базе МБОУ «СОШ № 2» 01.03.2019г. проведен 1 этап прохождения курсов повышения квалификации для руководителей ОО, организаторов, технических специалистов ППЭ;</w:t>
      </w:r>
    </w:p>
    <w:p w:rsidR="00687F9A" w:rsidRPr="00687F9A" w:rsidRDefault="00687F9A" w:rsidP="00687F9A">
      <w:pPr>
        <w:pStyle w:val="af5"/>
        <w:jc w:val="both"/>
      </w:pPr>
      <w:r w:rsidRPr="00687F9A">
        <w:tab/>
        <w:t>выпускники 9-х классов (</w:t>
      </w:r>
      <w:r w:rsidRPr="00687F9A">
        <w:rPr>
          <w:color w:val="222222"/>
        </w:rPr>
        <w:t>173 учащихся) успешно прошли итоговое собеседование по русскому языку;</w:t>
      </w:r>
    </w:p>
    <w:p w:rsidR="00687F9A" w:rsidRPr="00687F9A" w:rsidRDefault="00687F9A" w:rsidP="00687F9A">
      <w:pPr>
        <w:pStyle w:val="af5"/>
        <w:jc w:val="both"/>
      </w:pPr>
      <w:r w:rsidRPr="00687F9A">
        <w:tab/>
        <w:t>во всероссийской акции «Единый день сдачи ЕГЭ родителями» 26.02.2019г.  приняли участие 12 родителей нынешних выпускников 11-х классов;</w:t>
      </w:r>
    </w:p>
    <w:p w:rsidR="00687F9A" w:rsidRPr="00687F9A" w:rsidRDefault="00687F9A" w:rsidP="00687F9A">
      <w:pPr>
        <w:pStyle w:val="af5"/>
        <w:jc w:val="both"/>
      </w:pPr>
      <w:r w:rsidRPr="00687F9A">
        <w:tab/>
        <w:t>руководители ППЭ, члены ГЭК, организаторы, технические специалисты проходят с 01.03.2019г.  Дистанционное обучение  на учебной платформе «РОСТЕСТ»;</w:t>
      </w:r>
    </w:p>
    <w:p w:rsidR="00687F9A" w:rsidRPr="00687F9A" w:rsidRDefault="00687F9A" w:rsidP="00687F9A">
      <w:pPr>
        <w:pStyle w:val="af5"/>
        <w:jc w:val="both"/>
      </w:pPr>
      <w:r w:rsidRPr="00687F9A">
        <w:tab/>
        <w:t>осуществляется постоянная методическая помощь тьютерам по подготовке выпускников «группы риска»;</w:t>
      </w:r>
    </w:p>
    <w:p w:rsidR="00687F9A" w:rsidRPr="00687F9A" w:rsidRDefault="00687F9A" w:rsidP="00687F9A">
      <w:pPr>
        <w:pStyle w:val="af5"/>
        <w:jc w:val="both"/>
        <w:rPr>
          <w:rFonts w:eastAsia="Arial Unicode MS"/>
        </w:rPr>
      </w:pPr>
      <w:r w:rsidRPr="00687F9A">
        <w:tab/>
        <w:t>организация и проведение муниципального пробного экзамена по русскому языку и математике в 9-х и 11-х классах в форме ОГЭ и ЕГЭ 12.03.2019г. и 14.03.2019г.</w:t>
      </w:r>
    </w:p>
    <w:p w:rsidR="00687F9A" w:rsidRPr="00687F9A" w:rsidRDefault="00687F9A" w:rsidP="00687F9A">
      <w:pPr>
        <w:spacing w:line="100" w:lineRule="atLeast"/>
        <w:jc w:val="both"/>
      </w:pPr>
      <w:r w:rsidRPr="00687F9A">
        <w:t xml:space="preserve">        В рамках реализации приоритетного проекта «Цифровая школа» педагоги и учащиеся приняли участие в просмотре  тематических онлайн – уроков. В данном мероприятии приняло участие 35 педагогов и 453 обучающихся. В  образовательных учреждениях организовано участие 480 обучающихся  во Всероссийских открытых  уроках, онлайн – трансляциях  «Настройся на будущее в рамках портала ПреКТОиЯ» . </w:t>
      </w:r>
    </w:p>
    <w:p w:rsidR="00687F9A" w:rsidRPr="00687F9A" w:rsidRDefault="00687F9A" w:rsidP="00687F9A">
      <w:pPr>
        <w:spacing w:line="100" w:lineRule="atLeast"/>
        <w:jc w:val="both"/>
      </w:pPr>
      <w:r w:rsidRPr="00687F9A">
        <w:tab/>
        <w:t xml:space="preserve">В январе 2019 года дошкольные учреждения приняли участие в региональных  конкурсах  «Дорога без опасностей», «Овеянные славой флаг наш и герб» Диплом </w:t>
      </w:r>
      <w:r w:rsidRPr="00687F9A">
        <w:rPr>
          <w:lang w:val="en-US"/>
        </w:rPr>
        <w:t>III</w:t>
      </w:r>
      <w:r w:rsidRPr="00687F9A">
        <w:t xml:space="preserve"> степени в номинации на лучшую организацию работы по профилактике дорожно – транспортного травматизма. ДОУ № 4 «Чебурашка», Диплом </w:t>
      </w:r>
      <w:r w:rsidRPr="00687F9A">
        <w:rPr>
          <w:lang w:val="en-US"/>
        </w:rPr>
        <w:t>II</w:t>
      </w:r>
      <w:r w:rsidRPr="00687F9A">
        <w:t xml:space="preserve">  степени в номинации «Сценарии праздников» ДОУ № 3 (восп. Пчегатлук Р.Д.), Диплом </w:t>
      </w:r>
      <w:r w:rsidRPr="00687F9A">
        <w:rPr>
          <w:lang w:val="en-US"/>
        </w:rPr>
        <w:t>I</w:t>
      </w:r>
      <w:r w:rsidRPr="00687F9A">
        <w:t xml:space="preserve"> степени в номинации «Исследовательские работы» (СОШ №2, Яхутль Амина).</w:t>
      </w:r>
    </w:p>
    <w:p w:rsidR="00687F9A" w:rsidRPr="00687F9A" w:rsidRDefault="00687F9A" w:rsidP="00687F9A">
      <w:pPr>
        <w:spacing w:line="100" w:lineRule="atLeast"/>
        <w:jc w:val="both"/>
      </w:pPr>
      <w:r w:rsidRPr="00687F9A">
        <w:t xml:space="preserve">      В период с 23 января по 23 февраля в образовательных организациях прошел  Месячник оборонно – массовой и военно – патриотической работы. В рамках Месячника проведены   Уроки Мужества, классные  часы, беседы, спортивные  соревнования, конкурсы на лучшее  сочинение, рисунок,  лучших чтецов, тематические мероприятия, утренники в ДОУ, посвященных Дню защитника Отечества,  возложение цветов к мемориальным доскам ветеранов ВОВ. В рамках Месячника  состоялись  автопробеги  по местам боевой славы на территории города и Теучежского района.</w:t>
      </w:r>
    </w:p>
    <w:p w:rsidR="00687F9A" w:rsidRPr="00687F9A" w:rsidRDefault="00687F9A" w:rsidP="00687F9A">
      <w:pPr>
        <w:spacing w:line="100" w:lineRule="atLeast"/>
        <w:jc w:val="both"/>
      </w:pPr>
      <w:r w:rsidRPr="00687F9A">
        <w:t xml:space="preserve">     В период с 1 по 30 марта  проведены мероприятия, посвященные Международному дню родного языка. В рамках месячника проведены открытые уроки, конкурсы сочинений, стихотворений собственного сочинения. По итогам конкурсов определены победители и призеры муниципальных этапов. Работы победителей направлены на республиканский этап конкурсов. Учитель МБОУ «СОШ № 4 им.А.Хуаде» а.Гатлукай Шумен З.М. стала победителем  заочного республиканского конкурса учителей языков народов РА. Учитель МБОУ «СОШ № 1» Блягоз М.В. стала призером на лучшую методическую разработку урока  с использованием ИКТ.</w:t>
      </w:r>
    </w:p>
    <w:p w:rsidR="00687F9A" w:rsidRPr="00687F9A" w:rsidRDefault="00687F9A" w:rsidP="00687F9A">
      <w:pPr>
        <w:spacing w:line="100" w:lineRule="atLeast"/>
      </w:pPr>
      <w:r w:rsidRPr="00687F9A">
        <w:t xml:space="preserve">      Итоги участия в  республиканских олимпиадах:</w:t>
      </w:r>
    </w:p>
    <w:p w:rsidR="00687F9A" w:rsidRPr="00687F9A" w:rsidRDefault="00687F9A" w:rsidP="00687F9A">
      <w:pPr>
        <w:spacing w:line="100" w:lineRule="atLeast"/>
        <w:jc w:val="both"/>
      </w:pPr>
      <w:r w:rsidRPr="00687F9A">
        <w:tab/>
        <w:t>по физике: Тлецери Джульетта (</w:t>
      </w:r>
      <w:r w:rsidRPr="00687F9A">
        <w:rPr>
          <w:lang w:val="en-US"/>
        </w:rPr>
        <w:t>IX</w:t>
      </w:r>
      <w:r w:rsidRPr="00687F9A">
        <w:t>место), учащаяся 9 класса МБОУ «СОШ № 3 им.Ю.Тлюстена»,   Лукожев Ильяс , учащийся 9 класса МБОУ «СОШ № 2 им.Х.Беретаря», Лукожев Ильяс (</w:t>
      </w:r>
      <w:r w:rsidRPr="00687F9A">
        <w:rPr>
          <w:lang w:val="en-US"/>
        </w:rPr>
        <w:t>II</w:t>
      </w:r>
      <w:r w:rsidRPr="00687F9A">
        <w:t>место);</w:t>
      </w:r>
    </w:p>
    <w:p w:rsidR="00687F9A" w:rsidRPr="00687F9A" w:rsidRDefault="00687F9A" w:rsidP="00687F9A">
      <w:pPr>
        <w:spacing w:line="100" w:lineRule="atLeast"/>
        <w:jc w:val="both"/>
      </w:pPr>
      <w:r w:rsidRPr="00687F9A">
        <w:tab/>
        <w:t xml:space="preserve">по информатике и ИКТ Хахук Рустам, учащийся 10 класса МБОУ «СОШ № 2 им. Х.Беретаря»  - </w:t>
      </w:r>
      <w:r w:rsidRPr="00687F9A">
        <w:rPr>
          <w:lang w:val="en-US"/>
        </w:rPr>
        <w:t>III</w:t>
      </w:r>
      <w:r w:rsidRPr="00687F9A">
        <w:t>место;</w:t>
      </w:r>
    </w:p>
    <w:p w:rsidR="00687F9A" w:rsidRPr="00687F9A" w:rsidRDefault="00687F9A" w:rsidP="00687F9A">
      <w:pPr>
        <w:spacing w:line="100" w:lineRule="atLeast"/>
        <w:jc w:val="both"/>
      </w:pPr>
      <w:r w:rsidRPr="00687F9A">
        <w:tab/>
        <w:t>по математике: Лукожев Ильяс (</w:t>
      </w:r>
      <w:r w:rsidRPr="00687F9A">
        <w:rPr>
          <w:lang w:val="en-US"/>
        </w:rPr>
        <w:t>IX</w:t>
      </w:r>
      <w:r w:rsidRPr="00687F9A">
        <w:t xml:space="preserve"> место), учащийся 9 класса МБОУ «СОШ № 2 им. Х.Беретаря» , Хахук Рустам (</w:t>
      </w:r>
      <w:r w:rsidRPr="00687F9A">
        <w:rPr>
          <w:lang w:val="en-US"/>
        </w:rPr>
        <w:t>X</w:t>
      </w:r>
      <w:r w:rsidRPr="00687F9A">
        <w:t>место), учащийся 10 класса МБОУ «СОШ № 2 им. Х.Беретаря»;</w:t>
      </w:r>
    </w:p>
    <w:p w:rsidR="00687F9A" w:rsidRPr="00687F9A" w:rsidRDefault="00687F9A" w:rsidP="00687F9A">
      <w:pPr>
        <w:spacing w:line="100" w:lineRule="atLeast"/>
        <w:jc w:val="both"/>
      </w:pPr>
      <w:r w:rsidRPr="00687F9A">
        <w:tab/>
        <w:t>по астрономии: Яхутль Бислана, учащийся 10 класса МБОУ «СОШ № 2 им. Х.Я. Беретаря» (</w:t>
      </w:r>
      <w:r w:rsidRPr="00687F9A">
        <w:rPr>
          <w:lang w:val="en-US"/>
        </w:rPr>
        <w:t>IV</w:t>
      </w:r>
      <w:r w:rsidRPr="00687F9A">
        <w:t xml:space="preserve"> место);</w:t>
      </w:r>
    </w:p>
    <w:p w:rsidR="00687F9A" w:rsidRPr="00687F9A" w:rsidRDefault="00687F9A" w:rsidP="00687F9A">
      <w:pPr>
        <w:spacing w:line="100" w:lineRule="atLeast"/>
        <w:jc w:val="both"/>
      </w:pPr>
      <w:r w:rsidRPr="00687F9A">
        <w:tab/>
        <w:t>по истории: Абубакиров Вячеслав, учащийся 10 класса МБОУ «СОШ № 2 им.Х.Я.Беретаря», призер;</w:t>
      </w:r>
    </w:p>
    <w:p w:rsidR="00687F9A" w:rsidRPr="00687F9A" w:rsidRDefault="00687F9A" w:rsidP="00687F9A">
      <w:pPr>
        <w:spacing w:line="100" w:lineRule="atLeast"/>
        <w:jc w:val="both"/>
      </w:pPr>
      <w:r w:rsidRPr="00687F9A">
        <w:tab/>
        <w:t>по обществознанию и праву: Бекузаров Тимур, учащийся 10 класса МБОУ «СОШ № 1», призер; Мамий Руслан, учащийся  10 класса МБОУ «СОШ № 2», призер; Тлехуч Азида, учащаяся 9 класса МБОУ «СОШ № 5», призер;</w:t>
      </w:r>
    </w:p>
    <w:p w:rsidR="00687F9A" w:rsidRPr="00687F9A" w:rsidRDefault="00687F9A" w:rsidP="00687F9A">
      <w:pPr>
        <w:spacing w:line="100" w:lineRule="atLeast"/>
        <w:jc w:val="both"/>
        <w:rPr>
          <w:color w:val="000000"/>
        </w:rPr>
      </w:pPr>
      <w:r w:rsidRPr="00687F9A">
        <w:tab/>
        <w:t>по литературе: Мендохова Суанда, учащаяся 11 класса МБОУ «СОШ № 2», призер.</w:t>
      </w:r>
    </w:p>
    <w:p w:rsidR="00687F9A" w:rsidRPr="00687F9A" w:rsidRDefault="00687F9A" w:rsidP="00687F9A">
      <w:pPr>
        <w:jc w:val="both"/>
        <w:rPr>
          <w:color w:val="000000"/>
        </w:rPr>
      </w:pPr>
      <w:r w:rsidRPr="00687F9A">
        <w:rPr>
          <w:color w:val="000000"/>
        </w:rPr>
        <w:tab/>
        <w:t xml:space="preserve">Городской и республиканские этапы  олимпиады по адыгейскому языку  показали  следующие  результаты. В городском этапе олимпиады по адыгейскому языку приняли участие - 55 обучающихся школ.  По результатам муниципального этапа приглашение на республиканский этап получили 5  обучающихся школ. Из них,  Урсоку Ирина (11кл. МБОУ «СОШ №4 им. А.Хуаде» а. Гатлукай г.Адыгейска) (учитель Шумен З.М.) стала призером республиканского этапа олимпиады школьников по адыгейскому языку. </w:t>
      </w:r>
    </w:p>
    <w:p w:rsidR="00687F9A" w:rsidRPr="00687F9A" w:rsidRDefault="00687F9A" w:rsidP="00687F9A">
      <w:pPr>
        <w:jc w:val="both"/>
      </w:pPr>
      <w:r w:rsidRPr="00687F9A">
        <w:rPr>
          <w:color w:val="000000"/>
        </w:rPr>
        <w:tab/>
        <w:t xml:space="preserve">Городской и республиканские этапы  олимпиады по адыгейской литературе  показали  следующие  результаты. В городском этапе олимпиады по адыгейскому языку приняли участие - 50 обучающихся школ.  По результатам муниципального этапа приглашение на республиканский этап получили 6  обучающихся школ. Из них,  Кушу Эмила (11кл. «МБОУ «СОШ №3 им. Ю.И. Тлюстена» г. Адыгейска) (учитель Халиль С.М.), Хеж Мира (10 кл. МБОУ «СОШ №5» х. Псекупс г. Адыгейска), Нефедова Валерия (9 кл. МБОУ «СОШ №2 им. Х.Я. Беретаря» г. Адыгейска)  стали призерами республиканского этапа олимпиады школьников по адыгейской литературе. </w:t>
      </w:r>
    </w:p>
    <w:p w:rsidR="00687F9A" w:rsidRPr="00687F9A" w:rsidRDefault="00687F9A" w:rsidP="00687F9A">
      <w:pPr>
        <w:spacing w:line="100" w:lineRule="atLeast"/>
        <w:jc w:val="both"/>
      </w:pPr>
      <w:r w:rsidRPr="00687F9A">
        <w:t xml:space="preserve">        В феврале 15 учащихся СОШ № 1 приняли участие в региональном этапе Всероссийского фестиваля «Весёлые старты». </w:t>
      </w:r>
    </w:p>
    <w:p w:rsidR="00687F9A" w:rsidRPr="00687F9A" w:rsidRDefault="00687F9A" w:rsidP="00687F9A">
      <w:pPr>
        <w:spacing w:line="100" w:lineRule="atLeast"/>
        <w:jc w:val="both"/>
      </w:pPr>
      <w:r w:rsidRPr="00687F9A">
        <w:tab/>
        <w:t>В  республиканском конкурсе «За нравственный подвиг учителя!» приняли участие 4 педагога.</w:t>
      </w:r>
    </w:p>
    <w:p w:rsidR="00687F9A" w:rsidRPr="00687F9A" w:rsidRDefault="00687F9A" w:rsidP="00687F9A">
      <w:pPr>
        <w:spacing w:line="100" w:lineRule="atLeast"/>
        <w:jc w:val="both"/>
      </w:pPr>
      <w:r w:rsidRPr="00687F9A">
        <w:tab/>
        <w:t xml:space="preserve">Учащиеся 7-11 школ города приняли участие в республиканской  олимпиаде  по экономике «Рост». </w:t>
      </w:r>
    </w:p>
    <w:p w:rsidR="00687F9A" w:rsidRPr="00687F9A" w:rsidRDefault="00687F9A" w:rsidP="00687F9A">
      <w:pPr>
        <w:spacing w:line="100" w:lineRule="atLeast"/>
        <w:jc w:val="both"/>
      </w:pPr>
      <w:r w:rsidRPr="00687F9A">
        <w:tab/>
        <w:t>В марте 2019 года  учащиеся старших классов приняли участие в отборочном туре регионального этапа гуманитарной олимпиады школьников «Умники и умницы».</w:t>
      </w:r>
    </w:p>
    <w:p w:rsidR="00687F9A" w:rsidRPr="00687F9A" w:rsidRDefault="00687F9A" w:rsidP="00687F9A">
      <w:pPr>
        <w:spacing w:line="100" w:lineRule="atLeast"/>
        <w:jc w:val="both"/>
      </w:pPr>
      <w:r w:rsidRPr="00687F9A">
        <w:tab/>
        <w:t>В марте  12 педагогов начальных классов приняли участие в  республиканской олимпиаде по математике.</w:t>
      </w:r>
    </w:p>
    <w:p w:rsidR="00687F9A" w:rsidRPr="00687F9A" w:rsidRDefault="00687F9A" w:rsidP="00687F9A">
      <w:pPr>
        <w:spacing w:line="100" w:lineRule="atLeast"/>
        <w:jc w:val="both"/>
      </w:pPr>
      <w:r w:rsidRPr="00687F9A">
        <w:tab/>
        <w:t>В образовательных организациях города проведены мероприятия, посвященные  воссоединению Крыма и Севастополя к России.</w:t>
      </w:r>
    </w:p>
    <w:p w:rsidR="00687F9A" w:rsidRPr="00687F9A" w:rsidRDefault="00687F9A" w:rsidP="00687F9A">
      <w:pPr>
        <w:spacing w:line="100" w:lineRule="atLeast"/>
        <w:jc w:val="both"/>
      </w:pPr>
      <w:r w:rsidRPr="00687F9A">
        <w:t xml:space="preserve">     В период с 25 февраля по 30 марта проеден  мониторинг состояния преподавания в 1 - 4 классах всех общеобразовательных организаций города.  </w:t>
      </w:r>
    </w:p>
    <w:p w:rsidR="00687F9A" w:rsidRPr="00687F9A" w:rsidRDefault="00687F9A" w:rsidP="00687F9A">
      <w:pPr>
        <w:spacing w:line="100" w:lineRule="atLeast"/>
        <w:jc w:val="both"/>
        <w:rPr>
          <w:color w:val="000000"/>
        </w:rPr>
      </w:pPr>
      <w:r w:rsidRPr="00687F9A">
        <w:tab/>
        <w:t>В соответствии с приказом МОиН РА  19 - 20 марта состоялся муниципальный этап республиканского конкурса «Учитель года – 2019». В конкурсе приняли участие 5 педагогов. По итогам всех этапов конкурса победителем конкурса «Учитель года – 2019» стал учитель физической культуры МБОУ «СОШ № 4 им.А.Хуаде» Тлехас Каплан Нухович.  Призерами конкурса стали Яхутль Сусанна Чемалевна, учитель начальных классов МБОУ «СОШ № 3 им. Ю.Тлюстена», Хут Фатима Ахметечевна, учитель истории МБОУ «СОШ № 5».  Победители  были награждены подарочными сертификатами номиналом в 35, 30 и 25 тысяч рублей соответственно</w:t>
      </w:r>
      <w:r w:rsidRPr="00687F9A">
        <w:rPr>
          <w:color w:val="000000"/>
        </w:rPr>
        <w:t>.</w:t>
      </w:r>
    </w:p>
    <w:p w:rsidR="00687F9A" w:rsidRPr="00687F9A" w:rsidRDefault="00687F9A" w:rsidP="00687F9A">
      <w:pPr>
        <w:spacing w:line="100" w:lineRule="atLeast"/>
        <w:ind w:firstLine="708"/>
        <w:jc w:val="both"/>
        <w:rPr>
          <w:color w:val="000000"/>
        </w:rPr>
      </w:pPr>
      <w:r w:rsidRPr="00687F9A">
        <w:rPr>
          <w:color w:val="000000"/>
        </w:rPr>
        <w:t xml:space="preserve">В целях приобщения детей к литературному чтению 11 марта состоялся муниципальный этап регионального конкурса «Живая классика» среди учащихся 5-11 классов». В конкурсе приняли участие 15 учащихся, победителей школьного этапа конкурса. По итогам призовые места заняли 3 учащихся: Нестяк Эльвира (СОШ № 1), Ашинова Амина (СОШ № 1), Тхатель Диана (СОШ № 4). </w:t>
      </w:r>
    </w:p>
    <w:p w:rsidR="00687F9A" w:rsidRPr="00687F9A" w:rsidRDefault="00687F9A" w:rsidP="00687F9A">
      <w:pPr>
        <w:spacing w:line="100" w:lineRule="atLeast"/>
        <w:jc w:val="both"/>
        <w:rPr>
          <w:color w:val="000000"/>
        </w:rPr>
      </w:pPr>
      <w:r w:rsidRPr="00687F9A">
        <w:rPr>
          <w:color w:val="000000"/>
        </w:rPr>
        <w:tab/>
        <w:t>В целях патриотического, духовно-нравственного воспитания  среди учащихся школ города проведены следующие меропрития:</w:t>
      </w:r>
    </w:p>
    <w:p w:rsidR="00687F9A" w:rsidRPr="00687F9A" w:rsidRDefault="00687F9A" w:rsidP="00687F9A">
      <w:pPr>
        <w:spacing w:line="100" w:lineRule="atLeast"/>
        <w:jc w:val="both"/>
      </w:pPr>
      <w:r w:rsidRPr="00687F9A">
        <w:rPr>
          <w:color w:val="000000"/>
        </w:rPr>
        <w:tab/>
      </w:r>
      <w:r w:rsidRPr="00687F9A">
        <w:t>Городской конкурс «А ну-ка, парни!» 1место СОШ №1,2место  СОШ №3 3место СОШ №2.</w:t>
      </w:r>
    </w:p>
    <w:p w:rsidR="00687F9A" w:rsidRPr="00687F9A" w:rsidRDefault="00687F9A" w:rsidP="00687F9A">
      <w:pPr>
        <w:spacing w:line="100" w:lineRule="atLeast"/>
        <w:jc w:val="both"/>
      </w:pPr>
      <w:r w:rsidRPr="00687F9A">
        <w:tab/>
        <w:t>Фортсайт-сессия «Женская лига добра в РА, посвященная 8 марта. Приняла участие команда СОШ №1.</w:t>
      </w:r>
    </w:p>
    <w:p w:rsidR="00687F9A" w:rsidRPr="00687F9A" w:rsidRDefault="00687F9A" w:rsidP="00687F9A">
      <w:pPr>
        <w:spacing w:line="100" w:lineRule="atLeast"/>
        <w:jc w:val="both"/>
      </w:pPr>
      <w:r w:rsidRPr="00687F9A">
        <w:tab/>
        <w:t>Спортивно-патриотический квест «ГТО Единство». Приняла участие команда СОШ №1.</w:t>
      </w:r>
    </w:p>
    <w:p w:rsidR="00687F9A" w:rsidRPr="00687F9A" w:rsidRDefault="00687F9A" w:rsidP="00687F9A">
      <w:pPr>
        <w:jc w:val="both"/>
      </w:pPr>
      <w:r w:rsidRPr="00687F9A">
        <w:tab/>
        <w:t>Муниципальный этап республиканского конкурса юных инспекторов «Безопасное колесо-2019г». 1место СОШ №3, 2место  СОШ №1 3место СОШ №2.</w:t>
      </w:r>
    </w:p>
    <w:p w:rsidR="00687F9A" w:rsidRPr="00687F9A" w:rsidRDefault="00687F9A" w:rsidP="00687F9A">
      <w:pPr>
        <w:spacing w:line="100" w:lineRule="atLeast"/>
        <w:jc w:val="both"/>
      </w:pPr>
      <w:r w:rsidRPr="00687F9A">
        <w:tab/>
        <w:t>Региональный этап всероссийских школьных клубов спортивных.  Приняла участие команда СОШ №1.</w:t>
      </w:r>
    </w:p>
    <w:p w:rsidR="00687F9A" w:rsidRPr="00687F9A" w:rsidRDefault="00687F9A" w:rsidP="00687F9A">
      <w:pPr>
        <w:spacing w:line="100" w:lineRule="atLeast"/>
        <w:jc w:val="both"/>
      </w:pPr>
      <w:r w:rsidRPr="00687F9A">
        <w:tab/>
        <w:t xml:space="preserve">Муниципальный этап </w:t>
      </w:r>
      <w:r w:rsidRPr="00687F9A">
        <w:rPr>
          <w:lang w:val="en-US"/>
        </w:rPr>
        <w:t>XV</w:t>
      </w:r>
      <w:r w:rsidRPr="00687F9A">
        <w:t xml:space="preserve"> Всероссийского экологического форума «Зеленая планета-2019г».участие СОШ № 3, 4,5.</w:t>
      </w:r>
    </w:p>
    <w:p w:rsidR="00687F9A" w:rsidRPr="00687F9A" w:rsidRDefault="00687F9A" w:rsidP="00687F9A">
      <w:pPr>
        <w:spacing w:line="100" w:lineRule="atLeast"/>
        <w:jc w:val="both"/>
      </w:pPr>
      <w:r w:rsidRPr="00687F9A">
        <w:tab/>
        <w:t>Региональный этап республиканского конкурса юных инспекторов «Безопасное колесо-2019г». Участие СОШ № 3.</w:t>
      </w:r>
    </w:p>
    <w:p w:rsidR="00687F9A" w:rsidRPr="00687F9A" w:rsidRDefault="00687F9A" w:rsidP="00687F9A">
      <w:pPr>
        <w:spacing w:line="100" w:lineRule="atLeast"/>
        <w:jc w:val="both"/>
      </w:pPr>
      <w:r w:rsidRPr="00687F9A">
        <w:tab/>
        <w:t>Фестиваль –смотр детских организаций РА «Мы – волонтеры РДШ».Участие СОШ № 2.</w:t>
      </w:r>
    </w:p>
    <w:p w:rsidR="00687F9A" w:rsidRPr="00687F9A" w:rsidRDefault="00687F9A" w:rsidP="00687F9A">
      <w:pPr>
        <w:spacing w:line="100" w:lineRule="atLeast"/>
        <w:jc w:val="both"/>
      </w:pPr>
      <w:r w:rsidRPr="00687F9A">
        <w:tab/>
        <w:t>Конкурс «Социально-значимых проектов детских общественных организаций (объединений, движений). 3 место, личностное развитие, «Популяризация ЗОЖ среди школьников»- СОШ№ 4.</w:t>
      </w:r>
    </w:p>
    <w:p w:rsidR="00687F9A" w:rsidRPr="00687F9A" w:rsidRDefault="00687F9A" w:rsidP="00687F9A">
      <w:pPr>
        <w:spacing w:line="100" w:lineRule="atLeast"/>
        <w:jc w:val="both"/>
      </w:pPr>
      <w:r w:rsidRPr="00687F9A">
        <w:tab/>
        <w:t>Фотоконкурс детских общественных организаций(объединений, движений) «Фотобалт-лактайм РДШ –в делах и лицах».</w:t>
      </w:r>
    </w:p>
    <w:p w:rsidR="00687F9A" w:rsidRPr="00687F9A" w:rsidRDefault="00687F9A" w:rsidP="00687F9A">
      <w:pPr>
        <w:tabs>
          <w:tab w:val="left" w:pos="908"/>
        </w:tabs>
        <w:spacing w:line="100" w:lineRule="atLeast"/>
        <w:ind w:firstLine="708"/>
        <w:jc w:val="both"/>
      </w:pPr>
      <w:r w:rsidRPr="00687F9A">
        <w:t>За первый квартал 2019 года педагоги и воспитанники  дополнительного образования ЦДО «ЮТА» приняли участие в 10 муниципальных, региональных и всероссийских мероприятиях.</w:t>
      </w:r>
    </w:p>
    <w:p w:rsidR="00687F9A" w:rsidRPr="00687F9A" w:rsidRDefault="00687F9A" w:rsidP="00687F9A">
      <w:pPr>
        <w:tabs>
          <w:tab w:val="left" w:pos="908"/>
        </w:tabs>
        <w:spacing w:line="100" w:lineRule="atLeast"/>
        <w:ind w:firstLine="708"/>
        <w:jc w:val="both"/>
      </w:pPr>
      <w:r w:rsidRPr="00687F9A">
        <w:t>Итоги основных мероприятий:</w:t>
      </w:r>
    </w:p>
    <w:p w:rsidR="00687F9A" w:rsidRPr="00687F9A" w:rsidRDefault="00687F9A" w:rsidP="00687F9A">
      <w:pPr>
        <w:spacing w:line="100" w:lineRule="atLeast"/>
        <w:jc w:val="both"/>
      </w:pPr>
      <w:r w:rsidRPr="00687F9A">
        <w:tab/>
      </w:r>
      <w:r w:rsidRPr="00687F9A">
        <w:rPr>
          <w:lang w:val="en-US"/>
        </w:rPr>
        <w:t>VI</w:t>
      </w:r>
      <w:r w:rsidRPr="00687F9A">
        <w:t xml:space="preserve"> открытый  конкурс альтернативной новогодней ели «Арт – Ёлка 2019» (МО «Город Майкоп») Диплом 1 степени. Диплом в номинации «История игрушки – история семьи.</w:t>
      </w:r>
    </w:p>
    <w:p w:rsidR="00687F9A" w:rsidRPr="00687F9A" w:rsidRDefault="00687F9A" w:rsidP="00687F9A">
      <w:pPr>
        <w:spacing w:line="100" w:lineRule="atLeast"/>
        <w:jc w:val="both"/>
      </w:pPr>
      <w:r w:rsidRPr="00687F9A">
        <w:tab/>
        <w:t xml:space="preserve">Всероссийский фестиваль творческих работ «Вдохновению – салют» Диплом 1степени, Диплом 2 степени. </w:t>
      </w:r>
    </w:p>
    <w:p w:rsidR="00687F9A" w:rsidRPr="00687F9A" w:rsidRDefault="00687F9A" w:rsidP="00687F9A">
      <w:pPr>
        <w:spacing w:line="100" w:lineRule="atLeast"/>
        <w:jc w:val="both"/>
      </w:pPr>
      <w:r w:rsidRPr="00687F9A">
        <w:tab/>
        <w:t>Всероссийский творческий конкурс «Снег искрится серебром». Диплом 1степени.</w:t>
      </w:r>
    </w:p>
    <w:p w:rsidR="00687F9A" w:rsidRPr="00687F9A" w:rsidRDefault="00687F9A" w:rsidP="00687F9A">
      <w:pPr>
        <w:spacing w:line="100" w:lineRule="atLeast"/>
        <w:jc w:val="both"/>
      </w:pPr>
      <w:r w:rsidRPr="00687F9A">
        <w:tab/>
        <w:t>Кубок МО «Город Адыгейск» по спортивному туризму на искусственном рельефе». Диплом 1степени,</w:t>
      </w:r>
    </w:p>
    <w:p w:rsidR="00687F9A" w:rsidRPr="00687F9A" w:rsidRDefault="00687F9A" w:rsidP="00687F9A">
      <w:pPr>
        <w:spacing w:line="100" w:lineRule="atLeast"/>
        <w:jc w:val="both"/>
      </w:pPr>
      <w:r w:rsidRPr="00687F9A">
        <w:tab/>
        <w:t>Муниципальный этап 15-го Всероссийского детского экологического форума «Зеленая планета – 2919». Победители в номинации «Многообразие вековых традиций».</w:t>
      </w:r>
    </w:p>
    <w:p w:rsidR="00687F9A" w:rsidRPr="00687F9A" w:rsidRDefault="00687F9A" w:rsidP="00687F9A">
      <w:pPr>
        <w:jc w:val="both"/>
      </w:pPr>
      <w:r w:rsidRPr="00687F9A">
        <w:tab/>
        <w:t>Кубок МО «Город Адыгейск» по спортивному туризму на искусственном рельефе». Диплом 1 степени. Диплом 2 степени, Диплом 3 степени,  Кубок МО «Город Адыгейск».</w:t>
      </w:r>
    </w:p>
    <w:p w:rsidR="00687F9A" w:rsidRPr="00687F9A" w:rsidRDefault="00687F9A" w:rsidP="00687F9A">
      <w:pPr>
        <w:jc w:val="both"/>
      </w:pPr>
      <w:r w:rsidRPr="00687F9A">
        <w:tab/>
        <w:t>Региональный этап Всероссийского юнармейского конкурса «Есть такая профессия – Родину защищать…». Диплом 3 степени.</w:t>
      </w:r>
    </w:p>
    <w:p w:rsidR="00687F9A" w:rsidRPr="00687F9A" w:rsidRDefault="00687F9A" w:rsidP="00687F9A">
      <w:pPr>
        <w:tabs>
          <w:tab w:val="left" w:pos="908"/>
        </w:tabs>
        <w:spacing w:line="100" w:lineRule="atLeast"/>
        <w:ind w:firstLine="708"/>
        <w:jc w:val="both"/>
      </w:pPr>
      <w:r w:rsidRPr="00687F9A">
        <w:t xml:space="preserve"> За отчетный период тренеры – преподаватели МБОУ ДО «ДЮСШ им. Джамирзе А.А.» и их воспитанники приняли участие в 29  муниципальных, региональных и всероссийских мероприятиях.</w:t>
      </w:r>
    </w:p>
    <w:p w:rsidR="00687F9A" w:rsidRPr="00687F9A" w:rsidRDefault="00687F9A" w:rsidP="00687F9A">
      <w:pPr>
        <w:tabs>
          <w:tab w:val="left" w:pos="908"/>
        </w:tabs>
        <w:spacing w:line="100" w:lineRule="atLeast"/>
        <w:ind w:firstLine="708"/>
        <w:jc w:val="both"/>
      </w:pPr>
      <w:r w:rsidRPr="00687F9A">
        <w:t>Итоги основных мероприятий:</w:t>
      </w:r>
    </w:p>
    <w:p w:rsidR="00687F9A" w:rsidRPr="00687F9A" w:rsidRDefault="00687F9A" w:rsidP="00687F9A">
      <w:pPr>
        <w:spacing w:line="100" w:lineRule="atLeast"/>
        <w:jc w:val="both"/>
      </w:pPr>
      <w:r w:rsidRPr="00687F9A">
        <w:tab/>
        <w:t>Республиканские соревнования по баскетболу в рамках общегородского проекта «Баскетбол в школу»</w:t>
      </w:r>
      <w:r w:rsidRPr="00687F9A">
        <w:rPr>
          <w:b/>
        </w:rPr>
        <w:t xml:space="preserve">, </w:t>
      </w:r>
      <w:r w:rsidRPr="00687F9A">
        <w:t>3 место.</w:t>
      </w:r>
    </w:p>
    <w:p w:rsidR="00687F9A" w:rsidRPr="00687F9A" w:rsidRDefault="00687F9A" w:rsidP="00687F9A">
      <w:pPr>
        <w:spacing w:line="100" w:lineRule="atLeast"/>
        <w:jc w:val="both"/>
      </w:pPr>
      <w:r w:rsidRPr="00687F9A">
        <w:tab/>
        <w:t>Всероссийские соревнования в РА по мини-футболу среди общеобразовательных учреждений в 2018-2019 учебном году (в рамках Общероссийского проекта «Мини-футбол в школу»), 1 место.</w:t>
      </w:r>
    </w:p>
    <w:p w:rsidR="00687F9A" w:rsidRPr="00687F9A" w:rsidRDefault="00687F9A" w:rsidP="00687F9A">
      <w:pPr>
        <w:spacing w:line="100" w:lineRule="atLeast"/>
        <w:jc w:val="both"/>
      </w:pPr>
      <w:r w:rsidRPr="00687F9A">
        <w:tab/>
        <w:t>Городской турнир по шахматам, посв. Дню защитника Отечества.</w:t>
      </w:r>
    </w:p>
    <w:p w:rsidR="00687F9A" w:rsidRPr="00687F9A" w:rsidRDefault="00687F9A" w:rsidP="00687F9A">
      <w:pPr>
        <w:spacing w:line="100" w:lineRule="atLeast"/>
        <w:jc w:val="both"/>
      </w:pPr>
      <w:r w:rsidRPr="00687F9A">
        <w:tab/>
        <w:t>Общероссийские финальные соревнования в ЮФО и СКФО по мини-футболу. 3 место, г.Ставрополь.</w:t>
      </w:r>
    </w:p>
    <w:p w:rsidR="00687F9A" w:rsidRPr="00687F9A" w:rsidRDefault="00687F9A" w:rsidP="00687F9A">
      <w:pPr>
        <w:spacing w:line="100" w:lineRule="atLeast"/>
        <w:jc w:val="both"/>
      </w:pPr>
      <w:r w:rsidRPr="00687F9A">
        <w:tab/>
        <w:t>Первенство ЮФО по борьбе самбо среди юношей 13-14 лет, посвященное воссоединению Крыма и Севастополя с Россией (отбор на первенство ЮФО).</w:t>
      </w:r>
    </w:p>
    <w:p w:rsidR="00687F9A" w:rsidRPr="00687F9A" w:rsidRDefault="00687F9A" w:rsidP="00687F9A">
      <w:pPr>
        <w:spacing w:line="100" w:lineRule="atLeast"/>
        <w:jc w:val="both"/>
      </w:pPr>
      <w:r w:rsidRPr="00687F9A">
        <w:tab/>
        <w:t>Первенство ЮФО по борьбе самбо среди юношей и девушек (отбор на первенство России).</w:t>
      </w:r>
    </w:p>
    <w:p w:rsidR="00687F9A" w:rsidRPr="00687F9A" w:rsidRDefault="00687F9A" w:rsidP="00687F9A">
      <w:pPr>
        <w:spacing w:line="100" w:lineRule="atLeast"/>
        <w:jc w:val="both"/>
      </w:pPr>
      <w:r w:rsidRPr="00687F9A">
        <w:tab/>
        <w:t>Региональный этап Всероссийских спортивных игр школьных спортивных клубов по настольному теннису среди юношей и девушек, 2 место.</w:t>
      </w:r>
    </w:p>
    <w:p w:rsidR="00687F9A" w:rsidRPr="00687F9A" w:rsidRDefault="00687F9A" w:rsidP="00687F9A">
      <w:pPr>
        <w:spacing w:line="100" w:lineRule="atLeast"/>
        <w:jc w:val="both"/>
      </w:pPr>
      <w:r w:rsidRPr="00687F9A">
        <w:tab/>
        <w:t>Региональный этап Всероссийских спортивных игр школьных спортивных клубов по футболу среди юношей, 3 место.</w:t>
      </w:r>
    </w:p>
    <w:p w:rsidR="00687F9A" w:rsidRPr="00687F9A" w:rsidRDefault="00687F9A" w:rsidP="00687F9A">
      <w:pPr>
        <w:pStyle w:val="a8"/>
        <w:spacing w:after="0"/>
        <w:jc w:val="both"/>
        <w:rPr>
          <w:color w:val="000000"/>
        </w:rPr>
      </w:pPr>
      <w:r w:rsidRPr="00687F9A">
        <w:tab/>
      </w:r>
      <w:r w:rsidRPr="00687F9A">
        <w:rPr>
          <w:color w:val="000000"/>
        </w:rPr>
        <w:t xml:space="preserve">Курсы повышения квалификации прошли 20 педагогических работников. </w:t>
      </w:r>
    </w:p>
    <w:p w:rsidR="00687F9A" w:rsidRPr="00687F9A" w:rsidRDefault="00687F9A" w:rsidP="00687F9A">
      <w:pPr>
        <w:pStyle w:val="a8"/>
        <w:spacing w:after="0"/>
        <w:jc w:val="both"/>
        <w:rPr>
          <w:color w:val="000000"/>
        </w:rPr>
      </w:pPr>
      <w:r w:rsidRPr="00687F9A">
        <w:rPr>
          <w:color w:val="000000"/>
        </w:rPr>
        <w:t xml:space="preserve">Принято участие  в 15 обучающих  семинарах для различной категории педагогических работников. </w:t>
      </w:r>
    </w:p>
    <w:p w:rsidR="00687F9A" w:rsidRPr="00687F9A" w:rsidRDefault="00687F9A" w:rsidP="00687F9A">
      <w:pPr>
        <w:pStyle w:val="a8"/>
        <w:spacing w:after="0"/>
        <w:jc w:val="both"/>
        <w:rPr>
          <w:color w:val="000000"/>
        </w:rPr>
      </w:pPr>
      <w:r w:rsidRPr="00687F9A">
        <w:rPr>
          <w:color w:val="000000"/>
        </w:rPr>
        <w:tab/>
        <w:t>Огромное внимание уделено безопасности образовательных организаций.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 Все учреждения образования разработали  и согласовали с соответствующими службами Паспорта  безопасности с приложениями. С ООО «Рубин» заключены договора и произведены  услуги по монтажу и техническому обслуживанию   автоматической пожарной сигнализации в спортазалах № 1 и № 2 МБОУ ДО «ДЮСШ им.Джамирзе А.А.».  Данной фирмой также осуществлена замена  автоматических пожарных сигнализаций во всех образовательных организациях.</w:t>
      </w:r>
    </w:p>
    <w:p w:rsidR="00687F9A" w:rsidRPr="00687F9A" w:rsidRDefault="00687F9A" w:rsidP="00687F9A">
      <w:pPr>
        <w:pStyle w:val="a8"/>
        <w:spacing w:after="0"/>
        <w:jc w:val="both"/>
        <w:rPr>
          <w:color w:val="000000"/>
        </w:rPr>
      </w:pPr>
      <w:r w:rsidRPr="00687F9A">
        <w:rPr>
          <w:color w:val="000000"/>
        </w:rPr>
        <w:tab/>
        <w:t xml:space="preserve">Подготовка детской летней оздоровительной кампании в пределах компетенции Управления образования в 2019 году проходит  в соответствии  с  постановлением  Кабинета Министров Республики Адыгея  от 20.10.2016 № 196  года «О мерах по организации и обеспечению отдыха и оздоровления детей», а также с постановлением главы  администрации муниципального образования «Город Адыгейск» от  01 марта 2019 года № 34 «О мерах по организации отдыха, оздоровления и занятности детей в 2019 году». Создан Координационный Совет по организации оздоровления детей и занятности подростков в 2019 году. Подписано соглашение о взаимодействии Министерства образования и науки Республики Адыгея с муниципальным образованием «Город Адыгейск» при обеспечении отдыха детей в 2019 году в летних лагерях с дневным пребыванием на базе </w:t>
      </w:r>
      <w:r w:rsidRPr="00687F9A">
        <w:t xml:space="preserve">общеобразовательных организаций. Летние оздоровительные лагеря буду функционировать на базе 4-х школ: МБОУ «СОШ № 1» (110 чел.), МБОУ «СОШ № 2» (110 чел.), МБОУ «СОШ № 3» (74 чел.), МБОУ «СОШ №4» (65 чел.) с 5 июня 2019 года по 26 июня 2019 года в течение 21 дня. </w:t>
      </w:r>
      <w:r w:rsidRPr="00687F9A">
        <w:rPr>
          <w:color w:val="000000"/>
        </w:rPr>
        <w:t>Издан приказ Управления образования от 12.03.2019г. № 89 «Об  открытии летних лагерей отдыха с дневным пребыванием детей при общеобразовательных организациях муниципального образования «Город Адыгейск». В 2019 году охват детей, планируемых к оздоровлению в лагерях с дневным пребыванием на базе образовательных организациях за счет муниципального бюджета, составляет 40 человек ( 2018г.- 30 чел.).</w:t>
      </w:r>
    </w:p>
    <w:p w:rsidR="00687F9A" w:rsidRPr="00687F9A" w:rsidRDefault="00687F9A" w:rsidP="00687F9A">
      <w:pPr>
        <w:pStyle w:val="a8"/>
        <w:spacing w:after="0"/>
        <w:jc w:val="both"/>
        <w:rPr>
          <w:color w:val="000000"/>
        </w:rPr>
      </w:pPr>
      <w:r w:rsidRPr="00687F9A">
        <w:rPr>
          <w:color w:val="000000"/>
        </w:rPr>
        <w:tab/>
        <w:t xml:space="preserve">Обеспечение организации питания обучающихся в образовательных организациях. </w:t>
      </w:r>
    </w:p>
    <w:p w:rsidR="00687F9A" w:rsidRPr="00687F9A" w:rsidRDefault="00687F9A" w:rsidP="00687F9A">
      <w:pPr>
        <w:pStyle w:val="a8"/>
        <w:spacing w:after="0"/>
        <w:jc w:val="both"/>
        <w:rPr>
          <w:rFonts w:eastAsia="Arial Unicode MS"/>
        </w:rPr>
      </w:pPr>
      <w:r w:rsidRPr="00687F9A">
        <w:rPr>
          <w:color w:val="000000"/>
        </w:rPr>
        <w:tab/>
        <w:t xml:space="preserve">Дошкольные образовательные  учреждения посещает 1032 детей. Охват горячим питанием воспитанников дошкольных образовательных организаций составляет 100%. </w:t>
      </w:r>
    </w:p>
    <w:p w:rsidR="00687F9A" w:rsidRPr="00687F9A" w:rsidRDefault="00687F9A" w:rsidP="00687F9A">
      <w:pPr>
        <w:jc w:val="both"/>
      </w:pPr>
      <w:r w:rsidRPr="00687F9A">
        <w:tab/>
        <w:t>В общеобразовательных учреждениях города обучается 1965 детей, из них получают горячее питание:</w:t>
      </w:r>
    </w:p>
    <w:p w:rsidR="00687F9A" w:rsidRPr="00687F9A" w:rsidRDefault="00687F9A" w:rsidP="00687F9A">
      <w:pPr>
        <w:jc w:val="both"/>
      </w:pPr>
      <w:r w:rsidRPr="00687F9A">
        <w:tab/>
      </w:r>
      <w:r w:rsidRPr="00687F9A">
        <w:tab/>
        <w:t>1-4 классы- 896 детей (двухразовое питание)</w:t>
      </w:r>
    </w:p>
    <w:p w:rsidR="00687F9A" w:rsidRPr="00687F9A" w:rsidRDefault="00687F9A" w:rsidP="00687F9A">
      <w:pPr>
        <w:jc w:val="both"/>
      </w:pPr>
      <w:r w:rsidRPr="00687F9A">
        <w:tab/>
      </w:r>
      <w:r w:rsidRPr="00687F9A">
        <w:tab/>
        <w:t xml:space="preserve">5-11 классы- 850 детей.                                                                                                                                                                                                                                                                                                                                                                                                                                                             </w:t>
      </w:r>
    </w:p>
    <w:p w:rsidR="00687F9A" w:rsidRPr="00687F9A" w:rsidRDefault="00687F9A" w:rsidP="00687F9A">
      <w:pPr>
        <w:jc w:val="both"/>
      </w:pPr>
      <w:r w:rsidRPr="00687F9A">
        <w:t xml:space="preserve">Учащиеся  с 1 по 11 класс получают горячее питание за счёт родительской платы.  Учащиеся МБОУ «СОШ №5» питаются буфетной  продукцией, один ребенок-инвалид получает двухразовое питание. </w:t>
      </w:r>
    </w:p>
    <w:p w:rsidR="00687F9A" w:rsidRPr="00687F9A" w:rsidRDefault="00687F9A" w:rsidP="00687F9A">
      <w:pPr>
        <w:jc w:val="both"/>
        <w:rPr>
          <w:color w:val="000000"/>
        </w:rPr>
      </w:pPr>
      <w:r w:rsidRPr="00687F9A">
        <w:tab/>
        <w:t>Охват горячим питанием составляет 87%.  Учащиеся начальных классов охвачены горячим питанием на 97%.</w:t>
      </w:r>
    </w:p>
    <w:p w:rsidR="00687F9A" w:rsidRPr="00687F9A" w:rsidRDefault="00687F9A" w:rsidP="00687F9A">
      <w:pPr>
        <w:pStyle w:val="a8"/>
        <w:spacing w:after="0"/>
        <w:jc w:val="both"/>
        <w:rPr>
          <w:rFonts w:eastAsia="Arial Unicode MS"/>
        </w:rPr>
      </w:pPr>
      <w:r w:rsidRPr="00687F9A">
        <w:rPr>
          <w:color w:val="000000"/>
        </w:rPr>
        <w:tab/>
        <w:t>Бесплатное питание предоставляется 343 учащимся ( в 2018 году - 253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ситуации,детям из многодетных семей, детям из малоимущих семей.</w:t>
      </w:r>
    </w:p>
    <w:p w:rsidR="00687F9A" w:rsidRPr="00687F9A" w:rsidRDefault="00687F9A" w:rsidP="00687F9A">
      <w:pPr>
        <w:pStyle w:val="a8"/>
        <w:spacing w:after="0"/>
        <w:jc w:val="both"/>
      </w:pPr>
    </w:p>
    <w:p w:rsidR="00687F9A" w:rsidRPr="00687F9A" w:rsidRDefault="00687F9A" w:rsidP="00687F9A">
      <w:pPr>
        <w:pStyle w:val="a8"/>
        <w:spacing w:after="0"/>
        <w:jc w:val="both"/>
      </w:pPr>
      <w:r w:rsidRPr="00687F9A">
        <w:rPr>
          <w:color w:val="000000"/>
        </w:rPr>
        <w:tab/>
        <w:t>Опека и попечительство.</w:t>
      </w:r>
    </w:p>
    <w:p w:rsidR="00687F9A" w:rsidRPr="00687F9A" w:rsidRDefault="00687F9A" w:rsidP="00687F9A">
      <w:pPr>
        <w:jc w:val="both"/>
      </w:pPr>
      <w:r w:rsidRPr="00687F9A">
        <w:tab/>
        <w:t>На 01.04.2019 года в городе проживает около 3430 детей от 0 до 18, из них  на учёте в органе опеки и попечительства в отношении несовершеннолетних граждан состоит 16 детей, находящихся под опекой, в приёмных семьях, и в семьях  усыновителей.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5 человек, включая несовершеннолетних. Из них право на предоставление жилья возникло у 2 граждан указанной категории. В 2019 году необходимо приобрести 2 жилых помещения.</w:t>
      </w:r>
    </w:p>
    <w:p w:rsidR="00687F9A" w:rsidRPr="00687F9A" w:rsidRDefault="00687F9A" w:rsidP="00687F9A">
      <w:pPr>
        <w:jc w:val="both"/>
        <w:rPr>
          <w:color w:val="000000"/>
        </w:rPr>
      </w:pPr>
      <w:r w:rsidRPr="00687F9A">
        <w:tab/>
        <w:t xml:space="preserve">За истекший период 2019 года заключено Соглашение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лиц из числа детей-сирот и детей, оставшихся без попечения родителей».   В целях эффективной организации работы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Управлением образования администрацией муниципального образования «Город Адыгейск» разработан план мероприятий  (дорожная карта) на 2019 год. </w:t>
      </w:r>
    </w:p>
    <w:p w:rsidR="00687F9A" w:rsidRPr="00687F9A" w:rsidRDefault="00687F9A" w:rsidP="00687F9A">
      <w:pPr>
        <w:jc w:val="both"/>
        <w:rPr>
          <w:rFonts w:eastAsia="Arial Unicode MS"/>
        </w:rPr>
      </w:pPr>
      <w:r w:rsidRPr="00687F9A">
        <w:rPr>
          <w:color w:val="000000"/>
        </w:rPr>
        <w:tab/>
        <w:t xml:space="preserve">В связи с тем, что с Министерством строительства, транспорта, жилищно-коммунального и дорожного хозяйства Республики Адыгея заключается Дополнительное Соглашение об увеличении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аукцион на приобретение одной квартиры для указанной категории детей планируется объявить 04.04.2019 года. </w:t>
      </w:r>
    </w:p>
    <w:p w:rsidR="0091798A" w:rsidRDefault="0091798A" w:rsidP="002850C5">
      <w:pPr>
        <w:jc w:val="center"/>
        <w:rPr>
          <w:b/>
          <w:lang w:val="en-US"/>
        </w:rPr>
      </w:pPr>
    </w:p>
    <w:p w:rsidR="00EE69C8" w:rsidRPr="009F652A" w:rsidRDefault="00AA671E" w:rsidP="002850C5">
      <w:pPr>
        <w:jc w:val="center"/>
        <w:rPr>
          <w:b/>
        </w:rPr>
      </w:pPr>
      <w:r w:rsidRPr="009F652A">
        <w:rPr>
          <w:b/>
        </w:rPr>
        <w:t>Культура</w:t>
      </w:r>
    </w:p>
    <w:p w:rsidR="006E7716" w:rsidRPr="009F652A" w:rsidRDefault="006E7716" w:rsidP="002850C5">
      <w:pPr>
        <w:ind w:firstLine="708"/>
        <w:jc w:val="both"/>
      </w:pPr>
      <w:r w:rsidRPr="009F652A">
        <w:t>Деятельность  учреждений   культуры   в   1  квартале 201</w:t>
      </w:r>
      <w:r w:rsidR="009F652A" w:rsidRPr="009F652A">
        <w:t>9</w:t>
      </w:r>
      <w:r w:rsidRPr="009F652A">
        <w:t xml:space="preserve">  года  была  направлена  на  совершенствование  качества  предоставляемых  услуг  в  сфере  культуры,   организацию досуга и приобщение к творчеству и самообразованию, культурному развитию любительского  искусства и ремесел. </w:t>
      </w:r>
    </w:p>
    <w:p w:rsidR="00A0342D" w:rsidRPr="009F652A" w:rsidRDefault="00A0342D" w:rsidP="009F652A">
      <w:pPr>
        <w:tabs>
          <w:tab w:val="left" w:pos="709"/>
        </w:tabs>
        <w:ind w:firstLine="709"/>
        <w:jc w:val="center"/>
        <w:rPr>
          <w:b/>
          <w:i/>
        </w:rPr>
      </w:pPr>
      <w:r w:rsidRPr="009F652A">
        <w:rPr>
          <w:b/>
          <w:i/>
        </w:rPr>
        <w:t>Участие в  Нацпроекте «Культура»</w:t>
      </w:r>
    </w:p>
    <w:p w:rsidR="00A0342D" w:rsidRPr="00362E35" w:rsidRDefault="00A0342D" w:rsidP="00A0342D">
      <w:pPr>
        <w:pStyle w:val="Default"/>
        <w:ind w:firstLine="709"/>
        <w:jc w:val="both"/>
      </w:pPr>
      <w:r w:rsidRPr="00362E35">
        <w:t xml:space="preserve">Сегодня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w:t>
      </w:r>
      <w:r w:rsidRPr="00362E35">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362E35">
        <w:rPr>
          <w:color w:val="666666"/>
          <w:shd w:val="clear" w:color="auto" w:fill="FFFFFF"/>
        </w:rPr>
        <w:t> </w:t>
      </w:r>
      <w:r w:rsidRPr="00362E35">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A0342D" w:rsidRPr="00362E35" w:rsidRDefault="00A0342D" w:rsidP="00A0342D">
      <w:pPr>
        <w:pStyle w:val="Default"/>
        <w:ind w:firstLine="709"/>
        <w:jc w:val="both"/>
      </w:pPr>
      <w:r w:rsidRPr="00362E35">
        <w:t xml:space="preserve">Цель: увеличить на 15% число посещений организаций культуры и в 5 раз число обращений к цифровым ресурсам культуры. </w:t>
      </w:r>
    </w:p>
    <w:p w:rsidR="00A0342D" w:rsidRPr="00362E35" w:rsidRDefault="00A0342D" w:rsidP="00A0342D">
      <w:pPr>
        <w:pStyle w:val="formattext"/>
        <w:shd w:val="clear" w:color="auto" w:fill="FFFFFF"/>
        <w:spacing w:before="0" w:beforeAutospacing="0" w:after="0" w:afterAutospacing="0"/>
        <w:ind w:firstLine="709"/>
        <w:jc w:val="both"/>
        <w:textAlignment w:val="baseline"/>
      </w:pPr>
      <w:r w:rsidRPr="00362E35">
        <w:t>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В  первом  квартале 2019г. прошел  этап  реализации Национального проекта «Культура»-  заявочная компания.</w:t>
      </w:r>
    </w:p>
    <w:p w:rsidR="00A0342D" w:rsidRPr="00362E35" w:rsidRDefault="00A0342D" w:rsidP="00A0342D">
      <w:pPr>
        <w:ind w:firstLine="709"/>
        <w:jc w:val="both"/>
      </w:pPr>
      <w:r w:rsidRPr="00362E35">
        <w:t xml:space="preserve">В  целях  участия   в </w:t>
      </w:r>
      <w:r w:rsidRPr="00362E35">
        <w:rPr>
          <w:color w:val="000000"/>
        </w:rPr>
        <w:t xml:space="preserve">конкурсном отборе для предоставления  в 2019г.  межбюджетных трансфертов из федерального бюджета бюджетам субъектов Российской Федерации  в целях реализации национального проекта «Культура»  </w:t>
      </w:r>
      <w:r w:rsidRPr="00362E35">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p>
    <w:p w:rsidR="00A0342D" w:rsidRPr="00362E35" w:rsidRDefault="00A0342D" w:rsidP="00A0342D">
      <w:pPr>
        <w:ind w:firstLine="709"/>
        <w:jc w:val="both"/>
        <w:rPr>
          <w:color w:val="000000"/>
        </w:rPr>
      </w:pPr>
      <w:r w:rsidRPr="00362E35">
        <w:rPr>
          <w:color w:val="000000"/>
        </w:rPr>
        <w:t>В Управлении   культуры  проработаны   два направления  для участия  учреждений  культуры города Адыгейск  в     региональном проекта «Культурная среда»:</w:t>
      </w:r>
    </w:p>
    <w:p w:rsidR="00A0342D" w:rsidRPr="00362E35" w:rsidRDefault="00A0342D" w:rsidP="00A0342D">
      <w:pPr>
        <w:ind w:firstLine="709"/>
        <w:jc w:val="both"/>
        <w:rPr>
          <w:color w:val="000000"/>
        </w:rPr>
      </w:pPr>
      <w:r w:rsidRPr="00362E35">
        <w:rPr>
          <w:color w:val="000000"/>
        </w:rPr>
        <w:t>1.  Центральная библиотека МБУК «ЦБС» МО «Город Адыгейск»  приняла   участие в конкурсном отборе в части создания  модельных муниципальных библиотек в 2019г. Проведены  необходимые исследования, собран  необходимый   материал.   В конкурсном отборе для предоставления  субсидий  в 2019г. Центральная библиотека МБУК «ЦБС»  не прошла   отбор. Планируется  дальнейшее участие в конкурсном отборе на получение  финансирования  в  2020г.</w:t>
      </w:r>
    </w:p>
    <w:p w:rsidR="00A0342D" w:rsidRPr="00362E35" w:rsidRDefault="00A0342D" w:rsidP="00A0342D">
      <w:pPr>
        <w:ind w:firstLine="709"/>
        <w:jc w:val="both"/>
        <w:rPr>
          <w:color w:val="000000"/>
        </w:rPr>
      </w:pPr>
      <w:r w:rsidRPr="00362E35">
        <w:rPr>
          <w:color w:val="000000"/>
        </w:rPr>
        <w:t>2. В соответствии с Планом-графиком  («дорожной картой») улучшения  материально-технической базы  культурно-досуговых учреждений  Республики Адыгея на 2019-2024 годы,  строительство  здания  Дома культуры аула Гатлукай  запланировано  в 2021году.</w:t>
      </w:r>
    </w:p>
    <w:p w:rsidR="00A0342D" w:rsidRPr="00075ECA" w:rsidRDefault="00A0342D" w:rsidP="00A0342D">
      <w:pPr>
        <w:ind w:firstLine="708"/>
        <w:jc w:val="both"/>
        <w:rPr>
          <w:color w:val="000000"/>
        </w:rPr>
      </w:pPr>
      <w:r w:rsidRPr="00362E35">
        <w:rPr>
          <w:color w:val="000000"/>
        </w:rPr>
        <w:t>По данному  вопросу  в 1 квартале проведены  подготовительные   работы</w:t>
      </w:r>
      <w:r>
        <w:rPr>
          <w:color w:val="000000"/>
        </w:rPr>
        <w:t xml:space="preserve">. Из  муниципального  бюджета выделены  денежные средства </w:t>
      </w:r>
      <w:r w:rsidRPr="00075ECA">
        <w:rPr>
          <w:b/>
          <w:color w:val="000000"/>
        </w:rPr>
        <w:t xml:space="preserve"> </w:t>
      </w:r>
      <w:r>
        <w:rPr>
          <w:color w:val="000000"/>
        </w:rPr>
        <w:t>на общую сумму</w:t>
      </w:r>
      <w:r w:rsidRPr="00075ECA">
        <w:rPr>
          <w:color w:val="000000"/>
        </w:rPr>
        <w:t xml:space="preserve"> </w:t>
      </w:r>
      <w:r w:rsidRPr="00075ECA">
        <w:rPr>
          <w:b/>
          <w:color w:val="000000"/>
        </w:rPr>
        <w:t>610 000,0</w:t>
      </w:r>
      <w:r w:rsidRPr="00075ECA">
        <w:rPr>
          <w:color w:val="000000"/>
        </w:rPr>
        <w:t xml:space="preserve"> руб.</w:t>
      </w:r>
    </w:p>
    <w:p w:rsidR="00A0342D" w:rsidRDefault="00A0342D" w:rsidP="00A0342D">
      <w:pPr>
        <w:jc w:val="both"/>
        <w:rPr>
          <w:color w:val="000000"/>
        </w:rPr>
      </w:pPr>
    </w:p>
    <w:tbl>
      <w:tblPr>
        <w:tblStyle w:val="a7"/>
        <w:tblW w:w="9214" w:type="dxa"/>
        <w:tblInd w:w="108" w:type="dxa"/>
        <w:tblLook w:val="04A0"/>
      </w:tblPr>
      <w:tblGrid>
        <w:gridCol w:w="709"/>
        <w:gridCol w:w="2552"/>
        <w:gridCol w:w="1417"/>
        <w:gridCol w:w="3260"/>
        <w:gridCol w:w="1276"/>
      </w:tblGrid>
      <w:tr w:rsidR="00A0342D" w:rsidRPr="00D70CE5" w:rsidTr="009F652A">
        <w:tc>
          <w:tcPr>
            <w:tcW w:w="709" w:type="dxa"/>
          </w:tcPr>
          <w:p w:rsidR="00A0342D" w:rsidRPr="00D70CE5" w:rsidRDefault="00A0342D" w:rsidP="00E828ED">
            <w:r w:rsidRPr="00D70CE5">
              <w:t>№ п/п</w:t>
            </w:r>
          </w:p>
        </w:tc>
        <w:tc>
          <w:tcPr>
            <w:tcW w:w="2552" w:type="dxa"/>
          </w:tcPr>
          <w:p w:rsidR="00A0342D" w:rsidRPr="00D70CE5" w:rsidRDefault="00A0342D" w:rsidP="00E828ED">
            <w:r w:rsidRPr="00D70CE5">
              <w:t xml:space="preserve"> Наименование </w:t>
            </w:r>
          </w:p>
          <w:p w:rsidR="00A0342D" w:rsidRPr="00D70CE5" w:rsidRDefault="00A0342D" w:rsidP="00E828ED">
            <w:r w:rsidRPr="00D70CE5">
              <w:t xml:space="preserve">подрядчика </w:t>
            </w:r>
          </w:p>
        </w:tc>
        <w:tc>
          <w:tcPr>
            <w:tcW w:w="1417" w:type="dxa"/>
          </w:tcPr>
          <w:p w:rsidR="00A0342D" w:rsidRPr="00D70CE5" w:rsidRDefault="00A0342D" w:rsidP="00E828ED">
            <w:r w:rsidRPr="00D70CE5">
              <w:t xml:space="preserve"> Сумма </w:t>
            </w:r>
          </w:p>
        </w:tc>
        <w:tc>
          <w:tcPr>
            <w:tcW w:w="3260" w:type="dxa"/>
            <w:tcBorders>
              <w:right w:val="single" w:sz="4" w:space="0" w:color="auto"/>
            </w:tcBorders>
          </w:tcPr>
          <w:p w:rsidR="00A0342D" w:rsidRPr="00D70CE5" w:rsidRDefault="00A0342D" w:rsidP="00E828ED">
            <w:r w:rsidRPr="00D70CE5">
              <w:t xml:space="preserve">Наименование </w:t>
            </w:r>
          </w:p>
          <w:p w:rsidR="00A0342D" w:rsidRPr="00D70CE5" w:rsidRDefault="00A0342D" w:rsidP="00E828ED">
            <w:r w:rsidRPr="00D70CE5">
              <w:t>работы</w:t>
            </w:r>
          </w:p>
        </w:tc>
        <w:tc>
          <w:tcPr>
            <w:tcW w:w="1276" w:type="dxa"/>
            <w:tcBorders>
              <w:left w:val="single" w:sz="4" w:space="0" w:color="auto"/>
            </w:tcBorders>
          </w:tcPr>
          <w:p w:rsidR="00A0342D" w:rsidRPr="00D70CE5" w:rsidRDefault="00A0342D" w:rsidP="00E828ED">
            <w:r w:rsidRPr="00D70CE5">
              <w:t>Дата оплаты</w:t>
            </w:r>
          </w:p>
          <w:p w:rsidR="00A0342D" w:rsidRPr="00D70CE5" w:rsidRDefault="00A0342D" w:rsidP="00E828ED"/>
        </w:tc>
      </w:tr>
      <w:tr w:rsidR="00A0342D" w:rsidRPr="00D70CE5" w:rsidTr="009F652A">
        <w:tc>
          <w:tcPr>
            <w:tcW w:w="709" w:type="dxa"/>
          </w:tcPr>
          <w:p w:rsidR="00A0342D" w:rsidRPr="00D70CE5" w:rsidRDefault="00A0342D" w:rsidP="00E828ED">
            <w:r w:rsidRPr="00D70CE5">
              <w:t>1.</w:t>
            </w:r>
          </w:p>
        </w:tc>
        <w:tc>
          <w:tcPr>
            <w:tcW w:w="2552" w:type="dxa"/>
          </w:tcPr>
          <w:p w:rsidR="00A0342D" w:rsidRPr="00D70CE5" w:rsidRDefault="00A0342D" w:rsidP="00E828ED">
            <w:r w:rsidRPr="00D70CE5">
              <w:t>ИП Чаусов Александр Михайлович</w:t>
            </w:r>
          </w:p>
        </w:tc>
        <w:tc>
          <w:tcPr>
            <w:tcW w:w="1417" w:type="dxa"/>
          </w:tcPr>
          <w:p w:rsidR="00A0342D" w:rsidRPr="00D70CE5" w:rsidRDefault="00A0342D" w:rsidP="00E828ED">
            <w:r w:rsidRPr="00D70CE5">
              <w:t>160000,00</w:t>
            </w:r>
          </w:p>
        </w:tc>
        <w:tc>
          <w:tcPr>
            <w:tcW w:w="3260" w:type="dxa"/>
            <w:tcBorders>
              <w:right w:val="single" w:sz="4" w:space="0" w:color="auto"/>
            </w:tcBorders>
          </w:tcPr>
          <w:p w:rsidR="00A0342D" w:rsidRPr="00D70CE5" w:rsidRDefault="00A0342D" w:rsidP="00E828ED">
            <w:r w:rsidRPr="00D70CE5">
              <w:t>Инженерно-геодезические, инженерно-геологические изыскания</w:t>
            </w:r>
          </w:p>
        </w:tc>
        <w:tc>
          <w:tcPr>
            <w:tcW w:w="1276" w:type="dxa"/>
            <w:tcBorders>
              <w:left w:val="single" w:sz="4" w:space="0" w:color="auto"/>
            </w:tcBorders>
          </w:tcPr>
          <w:p w:rsidR="00A0342D" w:rsidRPr="00D70CE5" w:rsidRDefault="00A0342D" w:rsidP="00E828ED">
            <w:r w:rsidRPr="00D70CE5">
              <w:t>Аванс 48,0</w:t>
            </w:r>
          </w:p>
          <w:p w:rsidR="00A0342D" w:rsidRPr="00D70CE5" w:rsidRDefault="00A0342D" w:rsidP="00E828ED">
            <w:r w:rsidRPr="00D70CE5">
              <w:t>19.02.19 г</w:t>
            </w:r>
          </w:p>
          <w:p w:rsidR="00A0342D" w:rsidRPr="00D70CE5" w:rsidRDefault="00A0342D" w:rsidP="00E828ED"/>
        </w:tc>
      </w:tr>
      <w:tr w:rsidR="00A0342D" w:rsidRPr="00D70CE5" w:rsidTr="009F652A">
        <w:tc>
          <w:tcPr>
            <w:tcW w:w="709" w:type="dxa"/>
          </w:tcPr>
          <w:p w:rsidR="00A0342D" w:rsidRPr="00D70CE5" w:rsidRDefault="00A0342D" w:rsidP="00E828ED">
            <w:r w:rsidRPr="00D70CE5">
              <w:t>2.</w:t>
            </w:r>
          </w:p>
        </w:tc>
        <w:tc>
          <w:tcPr>
            <w:tcW w:w="2552" w:type="dxa"/>
          </w:tcPr>
          <w:p w:rsidR="00A0342D" w:rsidRPr="00D70CE5" w:rsidRDefault="00A0342D" w:rsidP="00E828ED">
            <w:r w:rsidRPr="00D70CE5">
              <w:t xml:space="preserve">ООО «ПСК Вектор» </w:t>
            </w:r>
          </w:p>
        </w:tc>
        <w:tc>
          <w:tcPr>
            <w:tcW w:w="1417" w:type="dxa"/>
          </w:tcPr>
          <w:p w:rsidR="00A0342D" w:rsidRPr="00D70CE5" w:rsidRDefault="00A0342D" w:rsidP="00E828ED">
            <w:r w:rsidRPr="00D70CE5">
              <w:t>390 000,00</w:t>
            </w:r>
          </w:p>
        </w:tc>
        <w:tc>
          <w:tcPr>
            <w:tcW w:w="3260" w:type="dxa"/>
            <w:tcBorders>
              <w:right w:val="single" w:sz="4" w:space="0" w:color="auto"/>
            </w:tcBorders>
          </w:tcPr>
          <w:p w:rsidR="00A0342D" w:rsidRPr="00D70CE5" w:rsidRDefault="00A0342D" w:rsidP="00E828ED">
            <w:r w:rsidRPr="00D70CE5">
              <w:t xml:space="preserve">Услуги по разработке ПСД объекта» Дом культуры а. Гатлукай» </w:t>
            </w:r>
          </w:p>
        </w:tc>
        <w:tc>
          <w:tcPr>
            <w:tcW w:w="1276" w:type="dxa"/>
            <w:tcBorders>
              <w:left w:val="single" w:sz="4" w:space="0" w:color="auto"/>
            </w:tcBorders>
          </w:tcPr>
          <w:p w:rsidR="00A0342D" w:rsidRPr="00D70CE5" w:rsidRDefault="00A0342D" w:rsidP="00E828ED">
            <w:r w:rsidRPr="00D70CE5">
              <w:t>Аванс 117,0</w:t>
            </w:r>
          </w:p>
          <w:p w:rsidR="00A0342D" w:rsidRPr="00D70CE5" w:rsidRDefault="00A0342D" w:rsidP="00E828ED">
            <w:r w:rsidRPr="00D70CE5">
              <w:t>03.04.19 г</w:t>
            </w:r>
          </w:p>
        </w:tc>
      </w:tr>
      <w:tr w:rsidR="00A0342D" w:rsidRPr="00D70CE5" w:rsidTr="009F652A">
        <w:tc>
          <w:tcPr>
            <w:tcW w:w="709" w:type="dxa"/>
          </w:tcPr>
          <w:p w:rsidR="00A0342D" w:rsidRPr="00D70CE5" w:rsidRDefault="00A0342D" w:rsidP="00E828ED">
            <w:r w:rsidRPr="00D70CE5">
              <w:t>3.</w:t>
            </w:r>
          </w:p>
        </w:tc>
        <w:tc>
          <w:tcPr>
            <w:tcW w:w="2552" w:type="dxa"/>
          </w:tcPr>
          <w:p w:rsidR="00A0342D" w:rsidRPr="00D70CE5" w:rsidRDefault="00A0342D" w:rsidP="00E828ED">
            <w:pPr>
              <w:rPr>
                <w:b/>
              </w:rPr>
            </w:pPr>
            <w:r w:rsidRPr="00D70CE5">
              <w:t>ООО «ПСК Вектор»</w:t>
            </w:r>
          </w:p>
        </w:tc>
        <w:tc>
          <w:tcPr>
            <w:tcW w:w="1417" w:type="dxa"/>
          </w:tcPr>
          <w:p w:rsidR="00A0342D" w:rsidRPr="00D70CE5" w:rsidRDefault="00A0342D" w:rsidP="00E828ED">
            <w:r w:rsidRPr="00D70CE5">
              <w:t>60 000,00</w:t>
            </w:r>
          </w:p>
        </w:tc>
        <w:tc>
          <w:tcPr>
            <w:tcW w:w="3260" w:type="dxa"/>
            <w:tcBorders>
              <w:right w:val="single" w:sz="4" w:space="0" w:color="auto"/>
            </w:tcBorders>
          </w:tcPr>
          <w:p w:rsidR="00A0342D" w:rsidRPr="00D70CE5" w:rsidRDefault="00A0342D" w:rsidP="00E828ED">
            <w:r w:rsidRPr="00D70CE5">
              <w:t>Услуги по разработке ПСД объекта» Дом культуры а. Гатлукай»</w:t>
            </w:r>
          </w:p>
        </w:tc>
        <w:tc>
          <w:tcPr>
            <w:tcW w:w="1276" w:type="dxa"/>
            <w:tcBorders>
              <w:left w:val="single" w:sz="4" w:space="0" w:color="auto"/>
            </w:tcBorders>
          </w:tcPr>
          <w:p w:rsidR="00A0342D" w:rsidRPr="00D70CE5" w:rsidRDefault="00A0342D" w:rsidP="00E828ED">
            <w:r w:rsidRPr="00D70CE5">
              <w:t>Аванс18,0</w:t>
            </w:r>
          </w:p>
          <w:p w:rsidR="00A0342D" w:rsidRPr="00D70CE5" w:rsidRDefault="00A0342D" w:rsidP="00E828ED">
            <w:r w:rsidRPr="00D70CE5">
              <w:t>03.04.19 г.</w:t>
            </w:r>
          </w:p>
        </w:tc>
      </w:tr>
    </w:tbl>
    <w:p w:rsidR="00A0342D" w:rsidRDefault="00A0342D" w:rsidP="00A0342D">
      <w:pPr>
        <w:ind w:firstLine="708"/>
        <w:jc w:val="both"/>
        <w:rPr>
          <w:color w:val="000000"/>
        </w:rPr>
      </w:pPr>
    </w:p>
    <w:p w:rsidR="00A0342D" w:rsidRPr="000B596D" w:rsidRDefault="00A0342D" w:rsidP="00A0342D">
      <w:r w:rsidRPr="000B596D">
        <w:t xml:space="preserve">          Кроме  этого на  подготовку    ПСД на  капитальный ремонт  МБУК «Центр народной культуры»</w:t>
      </w:r>
      <w:r>
        <w:t xml:space="preserve"> в 1 квартале проведены работы на сумму </w:t>
      </w:r>
      <w:r w:rsidRPr="00F255C1">
        <w:t>1 066 200,0 руб.</w:t>
      </w:r>
      <w:r>
        <w:rPr>
          <w:b/>
        </w:rPr>
        <w:t xml:space="preserve">  </w:t>
      </w:r>
      <w:r w:rsidRPr="00075ECA">
        <w:t>Денежные средства муниципалитета.</w:t>
      </w:r>
    </w:p>
    <w:tbl>
      <w:tblPr>
        <w:tblStyle w:val="a7"/>
        <w:tblpPr w:leftFromText="180" w:rightFromText="180" w:vertAnchor="text" w:horzAnchor="margin" w:tblpX="108" w:tblpY="164"/>
        <w:tblW w:w="9180" w:type="dxa"/>
        <w:tblLook w:val="04A0"/>
      </w:tblPr>
      <w:tblGrid>
        <w:gridCol w:w="601"/>
        <w:gridCol w:w="3085"/>
        <w:gridCol w:w="1417"/>
        <w:gridCol w:w="2802"/>
        <w:gridCol w:w="1275"/>
      </w:tblGrid>
      <w:tr w:rsidR="00A0342D" w:rsidRPr="00D70CE5" w:rsidTr="009F652A">
        <w:tc>
          <w:tcPr>
            <w:tcW w:w="601" w:type="dxa"/>
          </w:tcPr>
          <w:p w:rsidR="00A0342D" w:rsidRPr="00D70CE5" w:rsidRDefault="00A0342D" w:rsidP="009F652A">
            <w:r w:rsidRPr="00D70CE5">
              <w:t>№ п/п</w:t>
            </w:r>
          </w:p>
        </w:tc>
        <w:tc>
          <w:tcPr>
            <w:tcW w:w="3085" w:type="dxa"/>
          </w:tcPr>
          <w:p w:rsidR="00A0342D" w:rsidRPr="00D70CE5" w:rsidRDefault="00A0342D" w:rsidP="009F652A">
            <w:r w:rsidRPr="00D70CE5">
              <w:t xml:space="preserve"> Наименование </w:t>
            </w:r>
          </w:p>
          <w:p w:rsidR="00A0342D" w:rsidRPr="00D70CE5" w:rsidRDefault="00A0342D" w:rsidP="009F652A">
            <w:r w:rsidRPr="00D70CE5">
              <w:t xml:space="preserve">подрядчика </w:t>
            </w:r>
          </w:p>
        </w:tc>
        <w:tc>
          <w:tcPr>
            <w:tcW w:w="1417" w:type="dxa"/>
          </w:tcPr>
          <w:p w:rsidR="00A0342D" w:rsidRPr="00D70CE5" w:rsidRDefault="00A0342D" w:rsidP="009F652A">
            <w:r w:rsidRPr="00D70CE5">
              <w:t xml:space="preserve"> Сумма </w:t>
            </w:r>
            <w:r>
              <w:t>(руб.)</w:t>
            </w:r>
          </w:p>
        </w:tc>
        <w:tc>
          <w:tcPr>
            <w:tcW w:w="2802" w:type="dxa"/>
            <w:tcBorders>
              <w:right w:val="single" w:sz="4" w:space="0" w:color="auto"/>
            </w:tcBorders>
          </w:tcPr>
          <w:p w:rsidR="00A0342D" w:rsidRPr="00D70CE5" w:rsidRDefault="00A0342D" w:rsidP="009F652A">
            <w:r w:rsidRPr="00D70CE5">
              <w:t xml:space="preserve">Наименование </w:t>
            </w:r>
          </w:p>
          <w:p w:rsidR="00A0342D" w:rsidRPr="00D70CE5" w:rsidRDefault="00A0342D" w:rsidP="009F652A">
            <w:r w:rsidRPr="00D70CE5">
              <w:t>работы</w:t>
            </w:r>
          </w:p>
        </w:tc>
        <w:tc>
          <w:tcPr>
            <w:tcW w:w="1275" w:type="dxa"/>
            <w:tcBorders>
              <w:left w:val="single" w:sz="4" w:space="0" w:color="auto"/>
            </w:tcBorders>
          </w:tcPr>
          <w:p w:rsidR="00A0342D" w:rsidRPr="00D70CE5" w:rsidRDefault="00A0342D" w:rsidP="009F652A">
            <w:r w:rsidRPr="00D70CE5">
              <w:t>Дата оплаты</w:t>
            </w:r>
          </w:p>
          <w:p w:rsidR="00A0342D" w:rsidRPr="00D70CE5" w:rsidRDefault="00A0342D" w:rsidP="009F652A"/>
        </w:tc>
      </w:tr>
      <w:tr w:rsidR="00A0342D" w:rsidRPr="00D70CE5" w:rsidTr="009F652A">
        <w:tc>
          <w:tcPr>
            <w:tcW w:w="601" w:type="dxa"/>
          </w:tcPr>
          <w:p w:rsidR="00A0342D" w:rsidRPr="00D70CE5" w:rsidRDefault="00A0342D" w:rsidP="009F652A">
            <w:r w:rsidRPr="00D70CE5">
              <w:t>1.</w:t>
            </w:r>
          </w:p>
        </w:tc>
        <w:tc>
          <w:tcPr>
            <w:tcW w:w="3085" w:type="dxa"/>
          </w:tcPr>
          <w:p w:rsidR="00A0342D" w:rsidRPr="00D70CE5" w:rsidRDefault="00A0342D" w:rsidP="009F652A">
            <w:r w:rsidRPr="00D70CE5">
              <w:t xml:space="preserve">ООО «ЦПК Строитель» </w:t>
            </w:r>
          </w:p>
          <w:p w:rsidR="00A0342D" w:rsidRPr="00D70CE5" w:rsidRDefault="00A0342D" w:rsidP="009F652A">
            <w:r w:rsidRPr="00D70CE5">
              <w:t>(Х.С.Хунагов)</w:t>
            </w:r>
          </w:p>
        </w:tc>
        <w:tc>
          <w:tcPr>
            <w:tcW w:w="1417" w:type="dxa"/>
          </w:tcPr>
          <w:p w:rsidR="00A0342D" w:rsidRPr="00D70CE5" w:rsidRDefault="00A0342D" w:rsidP="009F652A">
            <w:r w:rsidRPr="00D70CE5">
              <w:t>119970,00</w:t>
            </w:r>
          </w:p>
        </w:tc>
        <w:tc>
          <w:tcPr>
            <w:tcW w:w="2802" w:type="dxa"/>
            <w:tcBorders>
              <w:right w:val="single" w:sz="4" w:space="0" w:color="auto"/>
            </w:tcBorders>
          </w:tcPr>
          <w:p w:rsidR="00A0342D" w:rsidRPr="00D70CE5" w:rsidRDefault="00A0342D" w:rsidP="009F652A">
            <w:r w:rsidRPr="00D70CE5">
              <w:t xml:space="preserve"> Обследование здания МБУК «ЦНК»</w:t>
            </w:r>
          </w:p>
        </w:tc>
        <w:tc>
          <w:tcPr>
            <w:tcW w:w="1275" w:type="dxa"/>
            <w:tcBorders>
              <w:left w:val="single" w:sz="4" w:space="0" w:color="auto"/>
            </w:tcBorders>
          </w:tcPr>
          <w:p w:rsidR="00A0342D" w:rsidRPr="00D70CE5" w:rsidRDefault="00A0342D" w:rsidP="009F652A"/>
          <w:p w:rsidR="00A0342D" w:rsidRPr="00D70CE5" w:rsidRDefault="00A0342D" w:rsidP="009F652A">
            <w:r w:rsidRPr="00D70CE5">
              <w:t>17.10.18.г.</w:t>
            </w:r>
          </w:p>
        </w:tc>
      </w:tr>
      <w:tr w:rsidR="00A0342D" w:rsidRPr="00D70CE5" w:rsidTr="009F652A">
        <w:tc>
          <w:tcPr>
            <w:tcW w:w="601" w:type="dxa"/>
          </w:tcPr>
          <w:p w:rsidR="00A0342D" w:rsidRPr="00D70CE5" w:rsidRDefault="00A0342D" w:rsidP="009F652A">
            <w:r w:rsidRPr="00D70CE5">
              <w:t>2.</w:t>
            </w:r>
          </w:p>
        </w:tc>
        <w:tc>
          <w:tcPr>
            <w:tcW w:w="3085" w:type="dxa"/>
          </w:tcPr>
          <w:p w:rsidR="00A0342D" w:rsidRPr="00D70CE5" w:rsidRDefault="00A0342D" w:rsidP="009F652A">
            <w:r w:rsidRPr="00D70CE5">
              <w:t>ООО «ЦПК Строитель»</w:t>
            </w:r>
          </w:p>
          <w:p w:rsidR="00A0342D" w:rsidRPr="00D70CE5" w:rsidRDefault="00A0342D" w:rsidP="009F652A">
            <w:r w:rsidRPr="00D70CE5">
              <w:t>(Х.С.Хунагов)</w:t>
            </w:r>
          </w:p>
        </w:tc>
        <w:tc>
          <w:tcPr>
            <w:tcW w:w="1417" w:type="dxa"/>
          </w:tcPr>
          <w:p w:rsidR="00A0342D" w:rsidRPr="00D70CE5" w:rsidRDefault="00A0342D" w:rsidP="009F652A">
            <w:r w:rsidRPr="00D70CE5">
              <w:t>279930,00</w:t>
            </w:r>
          </w:p>
        </w:tc>
        <w:tc>
          <w:tcPr>
            <w:tcW w:w="2802" w:type="dxa"/>
            <w:tcBorders>
              <w:right w:val="single" w:sz="4" w:space="0" w:color="auto"/>
            </w:tcBorders>
          </w:tcPr>
          <w:p w:rsidR="00A0342D" w:rsidRPr="00D70CE5" w:rsidRDefault="00A0342D" w:rsidP="009F652A">
            <w:r w:rsidRPr="00D70CE5">
              <w:t xml:space="preserve"> Обследование здания МБУК «ЦНК»</w:t>
            </w:r>
          </w:p>
        </w:tc>
        <w:tc>
          <w:tcPr>
            <w:tcW w:w="1275" w:type="dxa"/>
            <w:tcBorders>
              <w:left w:val="single" w:sz="4" w:space="0" w:color="auto"/>
            </w:tcBorders>
          </w:tcPr>
          <w:p w:rsidR="00A0342D" w:rsidRPr="00D70CE5" w:rsidRDefault="00A0342D" w:rsidP="009F652A">
            <w:r w:rsidRPr="00D70CE5">
              <w:t>02.11.18 г.</w:t>
            </w:r>
          </w:p>
        </w:tc>
      </w:tr>
      <w:tr w:rsidR="00A0342D" w:rsidRPr="00D70CE5" w:rsidTr="009F652A">
        <w:tc>
          <w:tcPr>
            <w:tcW w:w="601" w:type="dxa"/>
          </w:tcPr>
          <w:p w:rsidR="00A0342D" w:rsidRPr="00D70CE5" w:rsidRDefault="00A0342D" w:rsidP="009F652A">
            <w:r w:rsidRPr="00D70CE5">
              <w:t>3.</w:t>
            </w:r>
          </w:p>
        </w:tc>
        <w:tc>
          <w:tcPr>
            <w:tcW w:w="3085" w:type="dxa"/>
          </w:tcPr>
          <w:p w:rsidR="00A0342D" w:rsidRPr="00D70CE5" w:rsidRDefault="00A0342D" w:rsidP="009F652A">
            <w:r w:rsidRPr="00D70CE5">
              <w:t>ООО «ЦПК Строитель»</w:t>
            </w:r>
          </w:p>
          <w:p w:rsidR="00A0342D" w:rsidRPr="00D70CE5" w:rsidRDefault="00A0342D" w:rsidP="009F652A">
            <w:r w:rsidRPr="00D70CE5">
              <w:t>(Х.С.Хунагов)</w:t>
            </w:r>
          </w:p>
        </w:tc>
        <w:tc>
          <w:tcPr>
            <w:tcW w:w="1417" w:type="dxa"/>
          </w:tcPr>
          <w:p w:rsidR="00A0342D" w:rsidRPr="00D70CE5" w:rsidRDefault="00A0342D" w:rsidP="009F652A">
            <w:r w:rsidRPr="00D70CE5">
              <w:t>256900,00</w:t>
            </w:r>
          </w:p>
        </w:tc>
        <w:tc>
          <w:tcPr>
            <w:tcW w:w="2802" w:type="dxa"/>
            <w:tcBorders>
              <w:right w:val="single" w:sz="4" w:space="0" w:color="auto"/>
            </w:tcBorders>
          </w:tcPr>
          <w:p w:rsidR="00A0342D" w:rsidRPr="00D70CE5" w:rsidRDefault="00A0342D" w:rsidP="009F652A">
            <w:r w:rsidRPr="00D70CE5">
              <w:t xml:space="preserve">Разработка проектно-сметной документации </w:t>
            </w:r>
          </w:p>
          <w:p w:rsidR="00A0342D" w:rsidRPr="00D70CE5" w:rsidRDefault="00A0342D" w:rsidP="009F652A">
            <w:r w:rsidRPr="00D70CE5">
              <w:t>МБУК «ЦНК»</w:t>
            </w:r>
          </w:p>
        </w:tc>
        <w:tc>
          <w:tcPr>
            <w:tcW w:w="1275" w:type="dxa"/>
            <w:tcBorders>
              <w:left w:val="single" w:sz="4" w:space="0" w:color="auto"/>
            </w:tcBorders>
          </w:tcPr>
          <w:p w:rsidR="00A0342D" w:rsidRPr="00D70CE5" w:rsidRDefault="00A0342D" w:rsidP="009F652A">
            <w:r w:rsidRPr="00D70CE5">
              <w:t>20.12.18 г.</w:t>
            </w:r>
          </w:p>
        </w:tc>
      </w:tr>
      <w:tr w:rsidR="00A0342D" w:rsidRPr="00D70CE5" w:rsidTr="009F652A">
        <w:tc>
          <w:tcPr>
            <w:tcW w:w="601" w:type="dxa"/>
          </w:tcPr>
          <w:p w:rsidR="00A0342D" w:rsidRPr="00D70CE5" w:rsidRDefault="00A0342D" w:rsidP="009F652A">
            <w:r w:rsidRPr="00D70CE5">
              <w:t>4.</w:t>
            </w:r>
          </w:p>
        </w:tc>
        <w:tc>
          <w:tcPr>
            <w:tcW w:w="3085" w:type="dxa"/>
          </w:tcPr>
          <w:p w:rsidR="00A0342D" w:rsidRPr="00D70CE5" w:rsidRDefault="00A0342D" w:rsidP="009F652A">
            <w:r w:rsidRPr="00D70CE5">
              <w:t>ООО «ЦПК Строитель»</w:t>
            </w:r>
          </w:p>
          <w:p w:rsidR="00A0342D" w:rsidRPr="00D70CE5" w:rsidRDefault="00A0342D" w:rsidP="009F652A">
            <w:r w:rsidRPr="00D70CE5">
              <w:t>(Х.С.Хунагов)</w:t>
            </w:r>
          </w:p>
        </w:tc>
        <w:tc>
          <w:tcPr>
            <w:tcW w:w="1417" w:type="dxa"/>
          </w:tcPr>
          <w:p w:rsidR="00A0342D" w:rsidRPr="00D70CE5" w:rsidRDefault="00A0342D" w:rsidP="009F652A">
            <w:r w:rsidRPr="00D70CE5">
              <w:t>343200,00</w:t>
            </w:r>
          </w:p>
        </w:tc>
        <w:tc>
          <w:tcPr>
            <w:tcW w:w="2802" w:type="dxa"/>
            <w:tcBorders>
              <w:right w:val="single" w:sz="4" w:space="0" w:color="auto"/>
            </w:tcBorders>
          </w:tcPr>
          <w:p w:rsidR="00A0342D" w:rsidRPr="00D70CE5" w:rsidRDefault="00A0342D" w:rsidP="009F652A">
            <w:r w:rsidRPr="00D70CE5">
              <w:t xml:space="preserve">Разработка проектно-сметной документации </w:t>
            </w:r>
          </w:p>
          <w:p w:rsidR="00A0342D" w:rsidRPr="00D70CE5" w:rsidRDefault="00A0342D" w:rsidP="009F652A">
            <w:r w:rsidRPr="00D70CE5">
              <w:t>МБУК «ЦНК»</w:t>
            </w:r>
          </w:p>
        </w:tc>
        <w:tc>
          <w:tcPr>
            <w:tcW w:w="1275" w:type="dxa"/>
            <w:tcBorders>
              <w:left w:val="single" w:sz="4" w:space="0" w:color="auto"/>
            </w:tcBorders>
          </w:tcPr>
          <w:p w:rsidR="00A0342D" w:rsidRPr="00D70CE5" w:rsidRDefault="00A0342D" w:rsidP="009F652A">
            <w:r w:rsidRPr="00D70CE5">
              <w:t>25.12.18 г.</w:t>
            </w:r>
          </w:p>
        </w:tc>
      </w:tr>
      <w:tr w:rsidR="00A0342D" w:rsidRPr="00D70CE5" w:rsidTr="009F652A">
        <w:tc>
          <w:tcPr>
            <w:tcW w:w="601" w:type="dxa"/>
          </w:tcPr>
          <w:p w:rsidR="00A0342D" w:rsidRPr="00D70CE5" w:rsidRDefault="00A0342D" w:rsidP="009F652A"/>
        </w:tc>
        <w:tc>
          <w:tcPr>
            <w:tcW w:w="3085" w:type="dxa"/>
          </w:tcPr>
          <w:p w:rsidR="00A0342D" w:rsidRPr="00F255C1" w:rsidRDefault="00A0342D" w:rsidP="009F652A">
            <w:r w:rsidRPr="00F255C1">
              <w:t>Итого  «Строитель»</w:t>
            </w:r>
          </w:p>
        </w:tc>
        <w:tc>
          <w:tcPr>
            <w:tcW w:w="1417" w:type="dxa"/>
          </w:tcPr>
          <w:p w:rsidR="00A0342D" w:rsidRPr="00F255C1" w:rsidRDefault="00A0342D" w:rsidP="009F652A">
            <w:r w:rsidRPr="00F255C1">
              <w:t>1000000,00</w:t>
            </w:r>
          </w:p>
        </w:tc>
        <w:tc>
          <w:tcPr>
            <w:tcW w:w="2802" w:type="dxa"/>
            <w:tcBorders>
              <w:right w:val="single" w:sz="4" w:space="0" w:color="auto"/>
            </w:tcBorders>
          </w:tcPr>
          <w:p w:rsidR="00A0342D" w:rsidRPr="00F255C1" w:rsidRDefault="00A0342D" w:rsidP="009F652A"/>
        </w:tc>
        <w:tc>
          <w:tcPr>
            <w:tcW w:w="1275" w:type="dxa"/>
            <w:tcBorders>
              <w:left w:val="single" w:sz="4" w:space="0" w:color="auto"/>
            </w:tcBorders>
          </w:tcPr>
          <w:p w:rsidR="00A0342D" w:rsidRPr="00D70CE5" w:rsidRDefault="00A0342D" w:rsidP="009F652A"/>
        </w:tc>
      </w:tr>
      <w:tr w:rsidR="00A0342D" w:rsidRPr="00D70CE5" w:rsidTr="009F652A">
        <w:tc>
          <w:tcPr>
            <w:tcW w:w="601" w:type="dxa"/>
          </w:tcPr>
          <w:p w:rsidR="00A0342D" w:rsidRPr="00D70CE5" w:rsidRDefault="00A0342D" w:rsidP="009F652A"/>
        </w:tc>
        <w:tc>
          <w:tcPr>
            <w:tcW w:w="3085" w:type="dxa"/>
          </w:tcPr>
          <w:p w:rsidR="00A0342D" w:rsidRPr="00D70CE5" w:rsidRDefault="00A0342D" w:rsidP="009F652A"/>
        </w:tc>
        <w:tc>
          <w:tcPr>
            <w:tcW w:w="1417" w:type="dxa"/>
          </w:tcPr>
          <w:p w:rsidR="00A0342D" w:rsidRPr="00D70CE5" w:rsidRDefault="00A0342D" w:rsidP="009F652A">
            <w:pPr>
              <w:rPr>
                <w:b/>
              </w:rPr>
            </w:pPr>
          </w:p>
        </w:tc>
        <w:tc>
          <w:tcPr>
            <w:tcW w:w="2802" w:type="dxa"/>
            <w:tcBorders>
              <w:right w:val="single" w:sz="4" w:space="0" w:color="auto"/>
            </w:tcBorders>
          </w:tcPr>
          <w:p w:rsidR="00A0342D" w:rsidRPr="00D70CE5" w:rsidRDefault="00A0342D" w:rsidP="009F652A"/>
        </w:tc>
        <w:tc>
          <w:tcPr>
            <w:tcW w:w="1275" w:type="dxa"/>
            <w:tcBorders>
              <w:left w:val="single" w:sz="4" w:space="0" w:color="auto"/>
            </w:tcBorders>
          </w:tcPr>
          <w:p w:rsidR="00A0342D" w:rsidRPr="00D70CE5" w:rsidRDefault="00A0342D" w:rsidP="009F652A"/>
        </w:tc>
      </w:tr>
      <w:tr w:rsidR="00A0342D" w:rsidRPr="00D70CE5" w:rsidTr="009F652A">
        <w:tc>
          <w:tcPr>
            <w:tcW w:w="601" w:type="dxa"/>
          </w:tcPr>
          <w:p w:rsidR="00A0342D" w:rsidRPr="00D70CE5" w:rsidRDefault="00A0342D" w:rsidP="009F652A">
            <w:r w:rsidRPr="00D70CE5">
              <w:t>5.</w:t>
            </w:r>
          </w:p>
        </w:tc>
        <w:tc>
          <w:tcPr>
            <w:tcW w:w="3085" w:type="dxa"/>
          </w:tcPr>
          <w:p w:rsidR="00A0342D" w:rsidRPr="00D70CE5" w:rsidRDefault="00A0342D" w:rsidP="009F652A">
            <w:r w:rsidRPr="00D70CE5">
              <w:t>ИП Калакуток Асфар Джанкилишевич</w:t>
            </w:r>
          </w:p>
        </w:tc>
        <w:tc>
          <w:tcPr>
            <w:tcW w:w="1417" w:type="dxa"/>
          </w:tcPr>
          <w:p w:rsidR="00A0342D" w:rsidRPr="00D70CE5" w:rsidRDefault="00A0342D" w:rsidP="009F652A">
            <w:r w:rsidRPr="00D70CE5">
              <w:t>46200,00</w:t>
            </w:r>
          </w:p>
        </w:tc>
        <w:tc>
          <w:tcPr>
            <w:tcW w:w="2802" w:type="dxa"/>
            <w:tcBorders>
              <w:right w:val="single" w:sz="4" w:space="0" w:color="auto"/>
            </w:tcBorders>
          </w:tcPr>
          <w:p w:rsidR="00A0342D" w:rsidRPr="00D70CE5" w:rsidRDefault="00A0342D" w:rsidP="009F652A">
            <w:r w:rsidRPr="00D70CE5">
              <w:t>Изготовление топографической  съемки</w:t>
            </w:r>
          </w:p>
          <w:p w:rsidR="00A0342D" w:rsidRPr="00D70CE5" w:rsidRDefault="00A0342D" w:rsidP="009F652A">
            <w:r w:rsidRPr="00D70CE5">
              <w:t>территории МБУК «ЦНК»</w:t>
            </w:r>
          </w:p>
        </w:tc>
        <w:tc>
          <w:tcPr>
            <w:tcW w:w="1275" w:type="dxa"/>
            <w:tcBorders>
              <w:left w:val="single" w:sz="4" w:space="0" w:color="auto"/>
            </w:tcBorders>
          </w:tcPr>
          <w:p w:rsidR="00A0342D" w:rsidRPr="00D70CE5" w:rsidRDefault="00A0342D" w:rsidP="009F652A">
            <w:r w:rsidRPr="00D70CE5">
              <w:t>18.01.19 г.</w:t>
            </w:r>
          </w:p>
        </w:tc>
      </w:tr>
      <w:tr w:rsidR="00A0342D" w:rsidRPr="00D70CE5" w:rsidTr="009F652A">
        <w:tc>
          <w:tcPr>
            <w:tcW w:w="601" w:type="dxa"/>
          </w:tcPr>
          <w:p w:rsidR="00A0342D" w:rsidRPr="00D70CE5" w:rsidRDefault="00A0342D" w:rsidP="009F652A">
            <w:r w:rsidRPr="00D70CE5">
              <w:t>6.</w:t>
            </w:r>
          </w:p>
        </w:tc>
        <w:tc>
          <w:tcPr>
            <w:tcW w:w="3085" w:type="dxa"/>
          </w:tcPr>
          <w:p w:rsidR="00A0342D" w:rsidRPr="00D70CE5" w:rsidRDefault="00A0342D" w:rsidP="009F652A">
            <w:r w:rsidRPr="00D70CE5">
              <w:t>АУ РА «Государственная экспертиза проектн. докум.и результ. инжен. изысканий»</w:t>
            </w:r>
          </w:p>
          <w:p w:rsidR="00A0342D" w:rsidRPr="00D70CE5" w:rsidRDefault="00A0342D" w:rsidP="009F652A">
            <w:r w:rsidRPr="00D70CE5">
              <w:t>(Василенко Р.А.)</w:t>
            </w:r>
          </w:p>
        </w:tc>
        <w:tc>
          <w:tcPr>
            <w:tcW w:w="1417" w:type="dxa"/>
          </w:tcPr>
          <w:p w:rsidR="00A0342D" w:rsidRPr="00D70CE5" w:rsidRDefault="00A0342D" w:rsidP="009F652A">
            <w:r w:rsidRPr="00D70CE5">
              <w:t>20000,00</w:t>
            </w:r>
          </w:p>
        </w:tc>
        <w:tc>
          <w:tcPr>
            <w:tcW w:w="2802" w:type="dxa"/>
            <w:tcBorders>
              <w:right w:val="single" w:sz="4" w:space="0" w:color="auto"/>
            </w:tcBorders>
          </w:tcPr>
          <w:p w:rsidR="00A0342D" w:rsidRPr="00D70CE5" w:rsidRDefault="00A0342D" w:rsidP="009F652A">
            <w:r w:rsidRPr="00D70CE5">
              <w:t xml:space="preserve">Проведение проверки </w:t>
            </w:r>
          </w:p>
          <w:p w:rsidR="00A0342D" w:rsidRPr="00D70CE5" w:rsidRDefault="00A0342D" w:rsidP="009F652A">
            <w:r w:rsidRPr="00D70CE5">
              <w:t>Достоверности определения сметной стоимости ПД</w:t>
            </w:r>
          </w:p>
        </w:tc>
        <w:tc>
          <w:tcPr>
            <w:tcW w:w="1275" w:type="dxa"/>
            <w:tcBorders>
              <w:left w:val="single" w:sz="4" w:space="0" w:color="auto"/>
            </w:tcBorders>
          </w:tcPr>
          <w:p w:rsidR="00A0342D" w:rsidRPr="00D70CE5" w:rsidRDefault="00A0342D" w:rsidP="009F652A">
            <w:r w:rsidRPr="00D70CE5">
              <w:t>12.03.19 г.</w:t>
            </w:r>
          </w:p>
        </w:tc>
      </w:tr>
      <w:tr w:rsidR="00A0342D" w:rsidRPr="00D70CE5" w:rsidTr="009F652A">
        <w:tc>
          <w:tcPr>
            <w:tcW w:w="601" w:type="dxa"/>
          </w:tcPr>
          <w:p w:rsidR="00A0342D" w:rsidRPr="00D70CE5" w:rsidRDefault="00A0342D" w:rsidP="009F652A">
            <w:r w:rsidRPr="00D70CE5">
              <w:t>7.</w:t>
            </w:r>
          </w:p>
        </w:tc>
        <w:tc>
          <w:tcPr>
            <w:tcW w:w="3085" w:type="dxa"/>
          </w:tcPr>
          <w:p w:rsidR="00A0342D" w:rsidRPr="00D70CE5" w:rsidRDefault="00A0342D" w:rsidP="009F652A"/>
        </w:tc>
        <w:tc>
          <w:tcPr>
            <w:tcW w:w="1417" w:type="dxa"/>
          </w:tcPr>
          <w:p w:rsidR="00A0342D" w:rsidRPr="00D70CE5" w:rsidRDefault="00A0342D" w:rsidP="009F652A">
            <w:r>
              <w:t>5</w:t>
            </w:r>
            <w:r w:rsidRPr="00D70CE5">
              <w:t>161 448,42</w:t>
            </w:r>
          </w:p>
        </w:tc>
        <w:tc>
          <w:tcPr>
            <w:tcW w:w="2802" w:type="dxa"/>
            <w:tcBorders>
              <w:right w:val="single" w:sz="4" w:space="0" w:color="auto"/>
            </w:tcBorders>
          </w:tcPr>
          <w:p w:rsidR="00A0342D" w:rsidRPr="00D70CE5" w:rsidRDefault="00A0342D" w:rsidP="009F652A">
            <w:r w:rsidRPr="00D70CE5">
              <w:t>ПСД на ремонт кровли</w:t>
            </w:r>
          </w:p>
        </w:tc>
        <w:tc>
          <w:tcPr>
            <w:tcW w:w="1275" w:type="dxa"/>
            <w:tcBorders>
              <w:left w:val="single" w:sz="4" w:space="0" w:color="auto"/>
            </w:tcBorders>
          </w:tcPr>
          <w:p w:rsidR="00A0342D" w:rsidRPr="00416AE6" w:rsidRDefault="00A0342D" w:rsidP="009F652A">
            <w:r w:rsidRPr="00416AE6">
              <w:t>Нет оплаты</w:t>
            </w:r>
          </w:p>
        </w:tc>
      </w:tr>
    </w:tbl>
    <w:p w:rsidR="00A0342D" w:rsidRPr="00D70CE5" w:rsidRDefault="00A0342D" w:rsidP="00A0342D">
      <w:r w:rsidRPr="00D70CE5">
        <w:t xml:space="preserve">                                                                                                                </w:t>
      </w:r>
    </w:p>
    <w:p w:rsidR="00A0342D" w:rsidRPr="00075ECA" w:rsidRDefault="00A0342D" w:rsidP="00A0342D">
      <w:r w:rsidRPr="00075ECA">
        <w:t xml:space="preserve">                                        </w:t>
      </w:r>
    </w:p>
    <w:p w:rsidR="00A0342D" w:rsidRPr="00075ECA" w:rsidRDefault="00A0342D" w:rsidP="00A0342D">
      <w:r w:rsidRPr="00075ECA">
        <w:t xml:space="preserve">     </w:t>
      </w:r>
      <w:r>
        <w:t xml:space="preserve">В  целях  благоустройства  общественной территории  </w:t>
      </w:r>
      <w:r w:rsidRPr="00075ECA">
        <w:t xml:space="preserve"> </w:t>
      </w:r>
      <w:r>
        <w:t xml:space="preserve"> в центре  города   ведутся подготовительные работы  по  реконструкции   территории Мемориального комплекса   «Победа». Выделено и потрачено  из бюджета  </w:t>
      </w:r>
      <w:r w:rsidRPr="00D05788">
        <w:rPr>
          <w:b/>
        </w:rPr>
        <w:t>508 000,0 руб.</w:t>
      </w:r>
    </w:p>
    <w:tbl>
      <w:tblPr>
        <w:tblStyle w:val="a7"/>
        <w:tblpPr w:leftFromText="180" w:rightFromText="180" w:vertAnchor="text" w:horzAnchor="margin" w:tblpY="386"/>
        <w:tblW w:w="9322" w:type="dxa"/>
        <w:tblLook w:val="04A0"/>
      </w:tblPr>
      <w:tblGrid>
        <w:gridCol w:w="706"/>
        <w:gridCol w:w="2684"/>
        <w:gridCol w:w="1396"/>
        <w:gridCol w:w="3260"/>
        <w:gridCol w:w="1276"/>
      </w:tblGrid>
      <w:tr w:rsidR="00A0342D" w:rsidRPr="00075ECA" w:rsidTr="00416AE6">
        <w:tc>
          <w:tcPr>
            <w:tcW w:w="706" w:type="dxa"/>
          </w:tcPr>
          <w:p w:rsidR="00A0342D" w:rsidRPr="00075ECA" w:rsidRDefault="00A0342D" w:rsidP="00E828ED">
            <w:r w:rsidRPr="00075ECA">
              <w:t>№ п/п</w:t>
            </w:r>
          </w:p>
        </w:tc>
        <w:tc>
          <w:tcPr>
            <w:tcW w:w="2684" w:type="dxa"/>
          </w:tcPr>
          <w:p w:rsidR="00A0342D" w:rsidRPr="00075ECA" w:rsidRDefault="00A0342D" w:rsidP="00E828ED">
            <w:r w:rsidRPr="00075ECA">
              <w:t xml:space="preserve"> Наименование </w:t>
            </w:r>
          </w:p>
          <w:p w:rsidR="00A0342D" w:rsidRPr="00075ECA" w:rsidRDefault="00A0342D" w:rsidP="00E828ED">
            <w:r w:rsidRPr="00075ECA">
              <w:t xml:space="preserve">подрядчика </w:t>
            </w:r>
          </w:p>
        </w:tc>
        <w:tc>
          <w:tcPr>
            <w:tcW w:w="1396" w:type="dxa"/>
          </w:tcPr>
          <w:p w:rsidR="00A0342D" w:rsidRPr="00075ECA" w:rsidRDefault="00A0342D" w:rsidP="00E828ED">
            <w:r w:rsidRPr="00075ECA">
              <w:t xml:space="preserve"> Сумма </w:t>
            </w:r>
          </w:p>
        </w:tc>
        <w:tc>
          <w:tcPr>
            <w:tcW w:w="3260" w:type="dxa"/>
            <w:tcBorders>
              <w:right w:val="single" w:sz="4" w:space="0" w:color="auto"/>
            </w:tcBorders>
          </w:tcPr>
          <w:p w:rsidR="00A0342D" w:rsidRPr="00075ECA" w:rsidRDefault="00A0342D" w:rsidP="00E828ED">
            <w:r w:rsidRPr="00075ECA">
              <w:t xml:space="preserve">Наименование </w:t>
            </w:r>
          </w:p>
          <w:p w:rsidR="00A0342D" w:rsidRPr="00075ECA" w:rsidRDefault="00A0342D" w:rsidP="00E828ED">
            <w:r w:rsidRPr="00075ECA">
              <w:t>работы</w:t>
            </w:r>
          </w:p>
        </w:tc>
        <w:tc>
          <w:tcPr>
            <w:tcW w:w="1276" w:type="dxa"/>
            <w:tcBorders>
              <w:left w:val="single" w:sz="4" w:space="0" w:color="auto"/>
            </w:tcBorders>
          </w:tcPr>
          <w:p w:rsidR="00A0342D" w:rsidRPr="00075ECA" w:rsidRDefault="00A0342D" w:rsidP="00E828ED">
            <w:r w:rsidRPr="00075ECA">
              <w:t>Дата оплаты</w:t>
            </w:r>
          </w:p>
          <w:p w:rsidR="00A0342D" w:rsidRPr="00075ECA" w:rsidRDefault="00A0342D" w:rsidP="00E828ED"/>
        </w:tc>
      </w:tr>
      <w:tr w:rsidR="00A0342D" w:rsidRPr="00075ECA" w:rsidTr="00416AE6">
        <w:tc>
          <w:tcPr>
            <w:tcW w:w="706" w:type="dxa"/>
          </w:tcPr>
          <w:p w:rsidR="00A0342D" w:rsidRPr="00075ECA" w:rsidRDefault="00A0342D" w:rsidP="00E828ED">
            <w:r w:rsidRPr="00075ECA">
              <w:t>1.</w:t>
            </w:r>
          </w:p>
        </w:tc>
        <w:tc>
          <w:tcPr>
            <w:tcW w:w="2684" w:type="dxa"/>
          </w:tcPr>
          <w:p w:rsidR="00A0342D" w:rsidRPr="00075ECA" w:rsidRDefault="00A0342D" w:rsidP="00E828ED">
            <w:r w:rsidRPr="00075ECA">
              <w:t>ООО «ПСК Вектор»</w:t>
            </w:r>
          </w:p>
        </w:tc>
        <w:tc>
          <w:tcPr>
            <w:tcW w:w="1396" w:type="dxa"/>
          </w:tcPr>
          <w:p w:rsidR="00A0342D" w:rsidRPr="00075ECA" w:rsidRDefault="00A0342D" w:rsidP="00E828ED">
            <w:r w:rsidRPr="00075ECA">
              <w:t>320 000,00</w:t>
            </w:r>
          </w:p>
        </w:tc>
        <w:tc>
          <w:tcPr>
            <w:tcW w:w="3260" w:type="dxa"/>
            <w:tcBorders>
              <w:right w:val="single" w:sz="4" w:space="0" w:color="auto"/>
            </w:tcBorders>
          </w:tcPr>
          <w:p w:rsidR="00A0342D" w:rsidRPr="00075ECA" w:rsidRDefault="00A0342D" w:rsidP="00E828ED">
            <w:r w:rsidRPr="00075ECA">
              <w:t>ПД  объекта « благоустройство  обществ. Территории (Мемориал ВОВ)</w:t>
            </w:r>
          </w:p>
        </w:tc>
        <w:tc>
          <w:tcPr>
            <w:tcW w:w="1276" w:type="dxa"/>
            <w:tcBorders>
              <w:left w:val="single" w:sz="4" w:space="0" w:color="auto"/>
            </w:tcBorders>
          </w:tcPr>
          <w:p w:rsidR="00A0342D" w:rsidRPr="00075ECA" w:rsidRDefault="00A0342D" w:rsidP="00E828ED">
            <w:r w:rsidRPr="00075ECA">
              <w:t>11.10.18 г</w:t>
            </w:r>
          </w:p>
          <w:p w:rsidR="00A0342D" w:rsidRPr="00075ECA" w:rsidRDefault="00A0342D" w:rsidP="00E828ED">
            <w:r w:rsidRPr="00075ECA">
              <w:t>21.12.18 г</w:t>
            </w:r>
          </w:p>
        </w:tc>
      </w:tr>
      <w:tr w:rsidR="00A0342D" w:rsidRPr="00075ECA" w:rsidTr="00416AE6">
        <w:tc>
          <w:tcPr>
            <w:tcW w:w="706" w:type="dxa"/>
          </w:tcPr>
          <w:p w:rsidR="00A0342D" w:rsidRPr="00075ECA" w:rsidRDefault="00A0342D" w:rsidP="00E828ED">
            <w:r w:rsidRPr="00075ECA">
              <w:t>2.</w:t>
            </w:r>
          </w:p>
        </w:tc>
        <w:tc>
          <w:tcPr>
            <w:tcW w:w="2684" w:type="dxa"/>
          </w:tcPr>
          <w:p w:rsidR="00A0342D" w:rsidRPr="00075ECA" w:rsidRDefault="00A0342D" w:rsidP="00E828ED">
            <w:r w:rsidRPr="00075ECA">
              <w:t>ООО «ПСК Вектор»</w:t>
            </w:r>
          </w:p>
        </w:tc>
        <w:tc>
          <w:tcPr>
            <w:tcW w:w="1396" w:type="dxa"/>
          </w:tcPr>
          <w:p w:rsidR="00A0342D" w:rsidRPr="00075ECA" w:rsidRDefault="00A0342D" w:rsidP="00E828ED">
            <w:r w:rsidRPr="00075ECA">
              <w:t>168 000,00</w:t>
            </w:r>
          </w:p>
        </w:tc>
        <w:tc>
          <w:tcPr>
            <w:tcW w:w="3260" w:type="dxa"/>
            <w:tcBorders>
              <w:right w:val="single" w:sz="4" w:space="0" w:color="auto"/>
            </w:tcBorders>
          </w:tcPr>
          <w:p w:rsidR="00A0342D" w:rsidRPr="00075ECA" w:rsidRDefault="00A0342D" w:rsidP="00E828ED">
            <w:r w:rsidRPr="00075ECA">
              <w:t xml:space="preserve">Разработка эскизного проекта </w:t>
            </w:r>
          </w:p>
          <w:p w:rsidR="00A0342D" w:rsidRPr="00075ECA" w:rsidRDefault="00A0342D" w:rsidP="00E828ED">
            <w:r w:rsidRPr="00075ECA">
              <w:t>по объекту «Благоустройство центр. части е.Адыгейск (Мемориал ВОВ)</w:t>
            </w:r>
          </w:p>
        </w:tc>
        <w:tc>
          <w:tcPr>
            <w:tcW w:w="1276" w:type="dxa"/>
            <w:tcBorders>
              <w:left w:val="single" w:sz="4" w:space="0" w:color="auto"/>
            </w:tcBorders>
          </w:tcPr>
          <w:p w:rsidR="00A0342D" w:rsidRPr="00075ECA" w:rsidRDefault="00A0342D" w:rsidP="00E828ED">
            <w:r w:rsidRPr="00075ECA">
              <w:t>25.05.18 г</w:t>
            </w:r>
          </w:p>
          <w:p w:rsidR="00A0342D" w:rsidRPr="00075ECA" w:rsidRDefault="00A0342D" w:rsidP="00E828ED">
            <w:r w:rsidRPr="00075ECA">
              <w:t>25.06.18 г</w:t>
            </w:r>
          </w:p>
          <w:p w:rsidR="00A0342D" w:rsidRPr="00075ECA" w:rsidRDefault="00A0342D" w:rsidP="00E828ED"/>
        </w:tc>
      </w:tr>
      <w:tr w:rsidR="00A0342D" w:rsidRPr="00075ECA" w:rsidTr="00416AE6">
        <w:tc>
          <w:tcPr>
            <w:tcW w:w="706" w:type="dxa"/>
          </w:tcPr>
          <w:p w:rsidR="00A0342D" w:rsidRPr="00075ECA" w:rsidRDefault="00A0342D" w:rsidP="00E828ED"/>
        </w:tc>
        <w:tc>
          <w:tcPr>
            <w:tcW w:w="2684" w:type="dxa"/>
          </w:tcPr>
          <w:p w:rsidR="00A0342D" w:rsidRPr="00F255C1" w:rsidRDefault="00A0342D" w:rsidP="00E828ED">
            <w:r w:rsidRPr="00F255C1">
              <w:t xml:space="preserve">Итого </w:t>
            </w:r>
          </w:p>
        </w:tc>
        <w:tc>
          <w:tcPr>
            <w:tcW w:w="1396" w:type="dxa"/>
          </w:tcPr>
          <w:p w:rsidR="00A0342D" w:rsidRPr="00F255C1" w:rsidRDefault="00A0342D" w:rsidP="00E828ED">
            <w:r w:rsidRPr="00F255C1">
              <w:t>488 000,00</w:t>
            </w:r>
          </w:p>
        </w:tc>
        <w:tc>
          <w:tcPr>
            <w:tcW w:w="3260" w:type="dxa"/>
            <w:tcBorders>
              <w:right w:val="single" w:sz="4" w:space="0" w:color="auto"/>
            </w:tcBorders>
          </w:tcPr>
          <w:p w:rsidR="00A0342D" w:rsidRPr="00075ECA" w:rsidRDefault="00A0342D" w:rsidP="00E828ED"/>
        </w:tc>
        <w:tc>
          <w:tcPr>
            <w:tcW w:w="1276" w:type="dxa"/>
            <w:tcBorders>
              <w:left w:val="single" w:sz="4" w:space="0" w:color="auto"/>
            </w:tcBorders>
          </w:tcPr>
          <w:p w:rsidR="00A0342D" w:rsidRPr="00075ECA" w:rsidRDefault="00A0342D" w:rsidP="00E828ED"/>
        </w:tc>
      </w:tr>
      <w:tr w:rsidR="00A0342D" w:rsidRPr="00075ECA" w:rsidTr="00416AE6">
        <w:tc>
          <w:tcPr>
            <w:tcW w:w="706" w:type="dxa"/>
          </w:tcPr>
          <w:p w:rsidR="00A0342D" w:rsidRPr="00075ECA" w:rsidRDefault="00A0342D" w:rsidP="00E828ED"/>
        </w:tc>
        <w:tc>
          <w:tcPr>
            <w:tcW w:w="2684" w:type="dxa"/>
          </w:tcPr>
          <w:p w:rsidR="00A0342D" w:rsidRPr="00075ECA" w:rsidRDefault="00A0342D" w:rsidP="00E828ED">
            <w:pPr>
              <w:rPr>
                <w:b/>
              </w:rPr>
            </w:pPr>
          </w:p>
        </w:tc>
        <w:tc>
          <w:tcPr>
            <w:tcW w:w="1396" w:type="dxa"/>
          </w:tcPr>
          <w:p w:rsidR="00A0342D" w:rsidRPr="00075ECA" w:rsidRDefault="00A0342D" w:rsidP="00E828ED">
            <w:pPr>
              <w:rPr>
                <w:b/>
              </w:rPr>
            </w:pPr>
          </w:p>
        </w:tc>
        <w:tc>
          <w:tcPr>
            <w:tcW w:w="3260" w:type="dxa"/>
            <w:tcBorders>
              <w:right w:val="single" w:sz="4" w:space="0" w:color="auto"/>
            </w:tcBorders>
          </w:tcPr>
          <w:p w:rsidR="00A0342D" w:rsidRPr="00075ECA" w:rsidRDefault="00A0342D" w:rsidP="00E828ED"/>
        </w:tc>
        <w:tc>
          <w:tcPr>
            <w:tcW w:w="1276" w:type="dxa"/>
            <w:tcBorders>
              <w:left w:val="single" w:sz="4" w:space="0" w:color="auto"/>
            </w:tcBorders>
          </w:tcPr>
          <w:p w:rsidR="00A0342D" w:rsidRPr="00075ECA" w:rsidRDefault="00A0342D" w:rsidP="00E828ED"/>
        </w:tc>
      </w:tr>
      <w:tr w:rsidR="00A0342D" w:rsidRPr="00075ECA" w:rsidTr="00416AE6">
        <w:tc>
          <w:tcPr>
            <w:tcW w:w="706" w:type="dxa"/>
          </w:tcPr>
          <w:p w:rsidR="00A0342D" w:rsidRPr="00075ECA" w:rsidRDefault="00A0342D" w:rsidP="00E828ED">
            <w:r w:rsidRPr="00075ECA">
              <w:t>3.</w:t>
            </w:r>
          </w:p>
        </w:tc>
        <w:tc>
          <w:tcPr>
            <w:tcW w:w="2684" w:type="dxa"/>
          </w:tcPr>
          <w:p w:rsidR="00A0342D" w:rsidRPr="00075ECA" w:rsidRDefault="00A0342D" w:rsidP="00E828ED">
            <w:r w:rsidRPr="00075ECA">
              <w:t>АУ РА «Государственная экспертиза проектн. докум.и результ. инжен. изысканий»</w:t>
            </w:r>
          </w:p>
          <w:p w:rsidR="00A0342D" w:rsidRPr="00075ECA" w:rsidRDefault="00A0342D" w:rsidP="00E828ED">
            <w:r w:rsidRPr="00075ECA">
              <w:t>(Василенко Р.А.)</w:t>
            </w:r>
          </w:p>
        </w:tc>
        <w:tc>
          <w:tcPr>
            <w:tcW w:w="1396" w:type="dxa"/>
          </w:tcPr>
          <w:p w:rsidR="00A0342D" w:rsidRPr="00075ECA" w:rsidRDefault="00A0342D" w:rsidP="00E828ED">
            <w:r w:rsidRPr="00075ECA">
              <w:t>20 000,00</w:t>
            </w:r>
          </w:p>
        </w:tc>
        <w:tc>
          <w:tcPr>
            <w:tcW w:w="3260" w:type="dxa"/>
            <w:tcBorders>
              <w:right w:val="single" w:sz="4" w:space="0" w:color="auto"/>
            </w:tcBorders>
          </w:tcPr>
          <w:p w:rsidR="00A0342D" w:rsidRPr="00075ECA" w:rsidRDefault="00A0342D" w:rsidP="00E828ED">
            <w:r w:rsidRPr="00075ECA">
              <w:t xml:space="preserve">Проведение проверки </w:t>
            </w:r>
          </w:p>
          <w:p w:rsidR="00A0342D" w:rsidRPr="00075ECA" w:rsidRDefault="00A0342D" w:rsidP="00E828ED">
            <w:r w:rsidRPr="00075ECA">
              <w:t>достоверности определения сметной стоимости ПД</w:t>
            </w:r>
          </w:p>
        </w:tc>
        <w:tc>
          <w:tcPr>
            <w:tcW w:w="1276" w:type="dxa"/>
            <w:tcBorders>
              <w:left w:val="single" w:sz="4" w:space="0" w:color="auto"/>
            </w:tcBorders>
          </w:tcPr>
          <w:p w:rsidR="00A0342D" w:rsidRPr="00075ECA" w:rsidRDefault="00A0342D" w:rsidP="00E828ED">
            <w:r w:rsidRPr="00075ECA">
              <w:t>11.02.19 г</w:t>
            </w:r>
          </w:p>
        </w:tc>
      </w:tr>
      <w:tr w:rsidR="00A0342D" w:rsidRPr="00075ECA" w:rsidTr="00416AE6">
        <w:tc>
          <w:tcPr>
            <w:tcW w:w="706" w:type="dxa"/>
          </w:tcPr>
          <w:p w:rsidR="00A0342D" w:rsidRPr="00075ECA" w:rsidRDefault="00A0342D" w:rsidP="00E828ED">
            <w:r w:rsidRPr="00075ECA">
              <w:t>4.</w:t>
            </w:r>
          </w:p>
        </w:tc>
        <w:tc>
          <w:tcPr>
            <w:tcW w:w="2684" w:type="dxa"/>
          </w:tcPr>
          <w:p w:rsidR="00A0342D" w:rsidRPr="00075ECA" w:rsidRDefault="00A0342D" w:rsidP="00E828ED">
            <w:r w:rsidRPr="00075ECA">
              <w:t xml:space="preserve"> ООО «ПСК Вектор» </w:t>
            </w:r>
          </w:p>
        </w:tc>
        <w:tc>
          <w:tcPr>
            <w:tcW w:w="1396" w:type="dxa"/>
          </w:tcPr>
          <w:p w:rsidR="00A0342D" w:rsidRPr="00075ECA" w:rsidRDefault="00A0342D" w:rsidP="00E828ED">
            <w:r w:rsidRPr="00075ECA">
              <w:t>51000,00</w:t>
            </w:r>
          </w:p>
        </w:tc>
        <w:tc>
          <w:tcPr>
            <w:tcW w:w="3260" w:type="dxa"/>
            <w:tcBorders>
              <w:right w:val="single" w:sz="4" w:space="0" w:color="auto"/>
            </w:tcBorders>
          </w:tcPr>
          <w:p w:rsidR="00A0342D" w:rsidRPr="00075ECA" w:rsidRDefault="00A0342D" w:rsidP="00E828ED">
            <w:r w:rsidRPr="00075ECA">
              <w:t>Проектная документ. объекта «Благоустройство  общественной территории» (Мемориал ВОВ) дог. На 170,0 тыс. руб.</w:t>
            </w:r>
          </w:p>
        </w:tc>
        <w:tc>
          <w:tcPr>
            <w:tcW w:w="1276" w:type="dxa"/>
            <w:tcBorders>
              <w:left w:val="single" w:sz="4" w:space="0" w:color="auto"/>
            </w:tcBorders>
          </w:tcPr>
          <w:p w:rsidR="00A0342D" w:rsidRPr="00075ECA" w:rsidRDefault="00A0342D" w:rsidP="00E828ED"/>
        </w:tc>
      </w:tr>
    </w:tbl>
    <w:p w:rsidR="00A0342D" w:rsidRPr="00075ECA" w:rsidRDefault="00A0342D" w:rsidP="00A0342D">
      <w:r w:rsidRPr="00075ECA">
        <w:t xml:space="preserve">                                                                                                                </w:t>
      </w:r>
    </w:p>
    <w:p w:rsidR="00A0342D" w:rsidRDefault="00A0342D" w:rsidP="00A0342D">
      <w:pPr>
        <w:jc w:val="both"/>
        <w:rPr>
          <w:b/>
          <w:u w:val="single"/>
        </w:rPr>
      </w:pPr>
    </w:p>
    <w:p w:rsidR="00A0342D" w:rsidRPr="006D06F1" w:rsidRDefault="00A0342D" w:rsidP="009F652A">
      <w:pPr>
        <w:ind w:firstLine="709"/>
        <w:jc w:val="center"/>
        <w:rPr>
          <w:b/>
          <w:u w:val="single"/>
        </w:rPr>
      </w:pPr>
      <w:r>
        <w:rPr>
          <w:b/>
          <w:u w:val="single"/>
        </w:rPr>
        <w:t>Целевые программы</w:t>
      </w:r>
    </w:p>
    <w:p w:rsidR="00A0342D" w:rsidRPr="003625F4" w:rsidRDefault="00A0342D" w:rsidP="00A0342D">
      <w:pPr>
        <w:jc w:val="both"/>
      </w:pPr>
    </w:p>
    <w:p w:rsidR="00A0342D" w:rsidRPr="003625F4" w:rsidRDefault="00A0342D" w:rsidP="00A0342D">
      <w:pPr>
        <w:ind w:firstLine="708"/>
        <w:jc w:val="both"/>
      </w:pPr>
      <w:r w:rsidRPr="003625F4">
        <w:rPr>
          <w:spacing w:val="2"/>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В целях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A0342D" w:rsidRPr="003625F4" w:rsidRDefault="00A0342D" w:rsidP="00A0342D">
      <w:pPr>
        <w:pStyle w:val="formattext"/>
        <w:shd w:val="clear" w:color="auto" w:fill="FFFFFF"/>
        <w:spacing w:before="0" w:beforeAutospacing="0" w:after="0" w:afterAutospacing="0"/>
        <w:ind w:firstLine="708"/>
        <w:jc w:val="both"/>
        <w:textAlignment w:val="baseline"/>
        <w:rPr>
          <w:spacing w:val="2"/>
          <w:shd w:val="clear" w:color="auto" w:fill="FFFFFF"/>
        </w:rPr>
      </w:pPr>
      <w:r w:rsidRPr="003625F4">
        <w:rPr>
          <w:spacing w:val="2"/>
          <w:shd w:val="clear" w:color="auto" w:fill="FFFFFF"/>
        </w:rPr>
        <w:t>Участие муниципального образования «Город Адыгейск»  в реализации государственной программы предусматривается в основных мероприятиях</w:t>
      </w:r>
      <w:r>
        <w:rPr>
          <w:spacing w:val="2"/>
          <w:shd w:val="clear" w:color="auto" w:fill="FFFFFF"/>
        </w:rPr>
        <w:t>:</w:t>
      </w:r>
      <w:r w:rsidRPr="003625F4">
        <w:rPr>
          <w:spacing w:val="2"/>
          <w:shd w:val="clear" w:color="auto" w:fill="FFFFFF"/>
        </w:rPr>
        <w:t xml:space="preserve"> "Поддержка муниципальных учреждений культуры (иные межбюджетные трансферты)" и  "Развитие культуры, искусства, художественного образования»</w:t>
      </w:r>
    </w:p>
    <w:p w:rsidR="00A0342D" w:rsidRPr="00D116CA" w:rsidRDefault="00A0342D" w:rsidP="00A0342D">
      <w:pPr>
        <w:widowControl w:val="0"/>
        <w:shd w:val="clear" w:color="auto" w:fill="FFFFFF"/>
        <w:autoSpaceDE w:val="0"/>
        <w:autoSpaceDN w:val="0"/>
        <w:adjustRightInd w:val="0"/>
        <w:ind w:firstLine="709"/>
        <w:jc w:val="both"/>
        <w:rPr>
          <w:b/>
        </w:rPr>
      </w:pPr>
      <w:r w:rsidRPr="00D116CA">
        <w:t xml:space="preserve">В рамках исполнения основных  мероприятий Программы,  учреждения  культуры  муниципального образования  «Город Адыгейск»  приняли  участие  в следующих  мероприятиях: </w:t>
      </w:r>
      <w:r w:rsidRPr="00D116CA">
        <w:rPr>
          <w:b/>
        </w:rPr>
        <w:t xml:space="preserve"> </w:t>
      </w:r>
    </w:p>
    <w:p w:rsidR="00A0342D" w:rsidRPr="00D116CA" w:rsidRDefault="00A0342D" w:rsidP="00A0342D">
      <w:pPr>
        <w:widowControl w:val="0"/>
        <w:shd w:val="clear" w:color="auto" w:fill="FFFFFF"/>
        <w:autoSpaceDE w:val="0"/>
        <w:autoSpaceDN w:val="0"/>
        <w:adjustRightInd w:val="0"/>
        <w:jc w:val="both"/>
        <w:rPr>
          <w:color w:val="FF0000"/>
        </w:rPr>
      </w:pPr>
      <w:r w:rsidRPr="00D116CA">
        <w:t xml:space="preserve">          -</w:t>
      </w:r>
      <w:r w:rsidRPr="00D116CA">
        <w:rPr>
          <w:b/>
        </w:rPr>
        <w:t xml:space="preserve"> </w:t>
      </w:r>
      <w:r w:rsidRPr="00D116CA">
        <w:t>Республиканская музыкально–теоретическая олимпиада учащихся детских школ искусств;</w:t>
      </w:r>
      <w:r w:rsidRPr="00D116CA">
        <w:rPr>
          <w:color w:val="FF0000"/>
        </w:rPr>
        <w:t xml:space="preserve"> </w:t>
      </w:r>
    </w:p>
    <w:p w:rsidR="00A0342D" w:rsidRPr="00D116CA" w:rsidRDefault="00A0342D" w:rsidP="00A0342D">
      <w:pPr>
        <w:widowControl w:val="0"/>
        <w:shd w:val="clear" w:color="auto" w:fill="FFFFFF"/>
        <w:autoSpaceDE w:val="0"/>
        <w:autoSpaceDN w:val="0"/>
        <w:adjustRightInd w:val="0"/>
        <w:ind w:firstLine="709"/>
        <w:jc w:val="both"/>
      </w:pPr>
      <w:r w:rsidRPr="00D116CA">
        <w:t xml:space="preserve">-Межрегиональный конкурс юных исполнителей на народных инструментах; </w:t>
      </w:r>
    </w:p>
    <w:p w:rsidR="00A0342D" w:rsidRPr="00D116CA" w:rsidRDefault="00A0342D" w:rsidP="00A0342D">
      <w:pPr>
        <w:widowControl w:val="0"/>
        <w:shd w:val="clear" w:color="auto" w:fill="FFFFFF"/>
        <w:autoSpaceDE w:val="0"/>
        <w:autoSpaceDN w:val="0"/>
        <w:adjustRightInd w:val="0"/>
        <w:ind w:firstLine="709"/>
        <w:jc w:val="both"/>
      </w:pPr>
      <w:r w:rsidRPr="00D116CA">
        <w:t xml:space="preserve">-Республиканский конкурс вокалистов «Cantabile»; </w:t>
      </w:r>
    </w:p>
    <w:p w:rsidR="00A0342D" w:rsidRPr="00D116CA" w:rsidRDefault="00A0342D" w:rsidP="00A0342D">
      <w:pPr>
        <w:widowControl w:val="0"/>
        <w:shd w:val="clear" w:color="auto" w:fill="FFFFFF"/>
        <w:autoSpaceDE w:val="0"/>
        <w:autoSpaceDN w:val="0"/>
        <w:adjustRightInd w:val="0"/>
        <w:ind w:firstLine="709"/>
        <w:jc w:val="both"/>
      </w:pPr>
      <w:r w:rsidRPr="00D116CA">
        <w:t xml:space="preserve">-Республиканский конкурс юных художников «Память поколений»; </w:t>
      </w:r>
    </w:p>
    <w:p w:rsidR="00A0342D" w:rsidRPr="00D116CA" w:rsidRDefault="00A0342D" w:rsidP="00A0342D">
      <w:pPr>
        <w:widowControl w:val="0"/>
        <w:shd w:val="clear" w:color="auto" w:fill="FFFFFF"/>
        <w:autoSpaceDE w:val="0"/>
        <w:autoSpaceDN w:val="0"/>
        <w:adjustRightInd w:val="0"/>
        <w:ind w:firstLine="709"/>
        <w:jc w:val="both"/>
      </w:pPr>
      <w:r w:rsidRPr="00D116CA">
        <w:t>- Международном конкурсе «Играй, Танцуй и Пой!».</w:t>
      </w:r>
    </w:p>
    <w:p w:rsidR="00A0342D" w:rsidRDefault="00A0342D" w:rsidP="00A0342D">
      <w:pPr>
        <w:jc w:val="both"/>
        <w:rPr>
          <w:color w:val="292929"/>
        </w:rPr>
      </w:pPr>
      <w:r w:rsidRPr="00D116CA">
        <w:t>С целью оказания материальной поддержки творчески одаренных детей и молодежи 1 учащемуся   МБУ ДО  «Детская   школа  искусств»   и 1 участнику  художественной самодеятельности установлены</w:t>
      </w:r>
      <w:r w:rsidRPr="003625F4">
        <w:t xml:space="preserve"> и выплачиваются стипендии имени У.Х. Тхабисимова и «Юные дарования». </w:t>
      </w:r>
      <w:r w:rsidRPr="00A51B51">
        <w:t>По результатам образовательной деятельности  стипендиатом Министерства культуры Республики Адыгея стал Гакаме Дамир (пре</w:t>
      </w:r>
      <w:r>
        <w:t>п.Гакаме С.Д.</w:t>
      </w:r>
      <w:r w:rsidRPr="00A51B51">
        <w:t>).</w:t>
      </w:r>
      <w:r w:rsidRPr="00A51B51">
        <w:rPr>
          <w:color w:val="292929"/>
        </w:rPr>
        <w:t xml:space="preserve"> </w:t>
      </w:r>
    </w:p>
    <w:p w:rsidR="00A0342D" w:rsidRPr="003625F4" w:rsidRDefault="00A0342D" w:rsidP="00A0342D">
      <w:pPr>
        <w:widowControl w:val="0"/>
        <w:shd w:val="clear" w:color="auto" w:fill="FFFFFF"/>
        <w:autoSpaceDE w:val="0"/>
        <w:autoSpaceDN w:val="0"/>
        <w:adjustRightInd w:val="0"/>
        <w:ind w:firstLine="709"/>
        <w:jc w:val="both"/>
      </w:pPr>
    </w:p>
    <w:p w:rsidR="00A0342D" w:rsidRPr="00FE3BFE" w:rsidRDefault="00A0342D" w:rsidP="00A0342D">
      <w:pPr>
        <w:pStyle w:val="formattext"/>
        <w:shd w:val="clear" w:color="auto" w:fill="FFFFFF"/>
        <w:spacing w:before="0" w:beforeAutospacing="0" w:after="0" w:afterAutospacing="0"/>
        <w:ind w:firstLine="708"/>
        <w:jc w:val="center"/>
        <w:textAlignment w:val="baseline"/>
        <w:rPr>
          <w:i/>
          <w:spacing w:val="2"/>
          <w:shd w:val="clear" w:color="auto" w:fill="FFFFFF"/>
        </w:rPr>
      </w:pPr>
      <w:r w:rsidRPr="00FE3BFE">
        <w:rPr>
          <w:i/>
          <w:spacing w:val="2"/>
        </w:rPr>
        <w:t xml:space="preserve">О муниципальной  программе </w:t>
      </w:r>
      <w:r w:rsidRPr="00FE3BFE">
        <w:rPr>
          <w:i/>
        </w:rPr>
        <w:t>«Развитие и  сохранение  культуры  в  МО «Город Адыгейск» на 2017-2019 годы»</w:t>
      </w:r>
      <w:r w:rsidRPr="00FE3BFE">
        <w:rPr>
          <w:i/>
          <w:spacing w:val="2"/>
        </w:rPr>
        <w:t xml:space="preserve">  </w:t>
      </w:r>
    </w:p>
    <w:p w:rsidR="00A0342D" w:rsidRPr="003625F4" w:rsidRDefault="00A0342D" w:rsidP="00A0342D">
      <w:pPr>
        <w:pStyle w:val="ConsPlusNormal"/>
        <w:suppressAutoHyphens/>
        <w:ind w:firstLine="540"/>
        <w:jc w:val="both"/>
        <w:rPr>
          <w:rFonts w:ascii="Times New Roman" w:hAnsi="Times New Roman" w:cs="Times New Roman"/>
          <w:sz w:val="24"/>
          <w:szCs w:val="24"/>
        </w:rPr>
      </w:pPr>
    </w:p>
    <w:p w:rsidR="00A0342D" w:rsidRDefault="00A0342D" w:rsidP="00A0342D">
      <w:pPr>
        <w:ind w:firstLine="709"/>
        <w:jc w:val="both"/>
      </w:pPr>
      <w:r w:rsidRPr="006D06F1">
        <w:t>Администрация города оказывает содействие развитию самодеятельного народного творчества, укреплению материально-технической базы учреждений культуры.</w:t>
      </w:r>
      <w:r w:rsidRPr="003625F4">
        <w:t xml:space="preserve"> </w:t>
      </w:r>
    </w:p>
    <w:p w:rsidR="00A0342D" w:rsidRPr="006D06F1" w:rsidRDefault="00A0342D" w:rsidP="00A0342D">
      <w:pPr>
        <w:ind w:firstLine="709"/>
        <w:jc w:val="both"/>
      </w:pPr>
      <w:r w:rsidRPr="003625F4">
        <w:t>Муниципальная программа «Развитие и  сохранение  культуры  в  МО «Город Адыгейск» на 2017-2019 годы» утверждена постановлением администрации от 29 декабря 2016г. № 352</w:t>
      </w:r>
    </w:p>
    <w:p w:rsidR="00A0342D" w:rsidRPr="00FE3BFE" w:rsidRDefault="00A0342D" w:rsidP="00A0342D">
      <w:pPr>
        <w:ind w:firstLine="709"/>
        <w:jc w:val="both"/>
      </w:pPr>
      <w:r w:rsidRPr="00FE3BFE">
        <w:t>По  муниципальной  программе  «Сохранение  и  развитие  культуры  в  МО «Город Адыгейск»  Управлению культуры  в  1  квартале  2019 года было выделено бюджетных   ассигнований всего на сумму  9 192,0 тыс. рублей, в том числе:</w:t>
      </w:r>
    </w:p>
    <w:p w:rsidR="00A0342D" w:rsidRPr="00FE3BFE" w:rsidRDefault="00A0342D" w:rsidP="00A0342D">
      <w:pPr>
        <w:ind w:firstLine="709"/>
        <w:jc w:val="both"/>
        <w:outlineLvl w:val="0"/>
      </w:pPr>
      <w:r w:rsidRPr="00FE3BFE">
        <w:t xml:space="preserve">                         Раздел 0703 «Общее образование»</w:t>
      </w:r>
    </w:p>
    <w:p w:rsidR="00A0342D" w:rsidRPr="00FE3BFE" w:rsidRDefault="00A0342D" w:rsidP="00A0342D">
      <w:pPr>
        <w:ind w:firstLine="709"/>
        <w:jc w:val="both"/>
        <w:outlineLvl w:val="0"/>
      </w:pPr>
      <w:r w:rsidRPr="00FE3BFE">
        <w:t>Выделено – 2 425,5 тыс. рублей. Израсходовано –2 425,5 тыс. рублей</w:t>
      </w:r>
    </w:p>
    <w:p w:rsidR="00A0342D" w:rsidRPr="00FE3BFE" w:rsidRDefault="00A0342D" w:rsidP="00A0342D">
      <w:pPr>
        <w:ind w:firstLine="709"/>
        <w:jc w:val="both"/>
        <w:outlineLvl w:val="0"/>
      </w:pPr>
      <w:r w:rsidRPr="00FE3BFE">
        <w:t xml:space="preserve">                      Раздел 0801 «Культура»</w:t>
      </w:r>
    </w:p>
    <w:p w:rsidR="00A0342D" w:rsidRPr="00FE3BFE" w:rsidRDefault="00A0342D" w:rsidP="00A0342D">
      <w:pPr>
        <w:ind w:firstLine="709"/>
        <w:jc w:val="both"/>
        <w:outlineLvl w:val="0"/>
      </w:pPr>
      <w:r w:rsidRPr="00FE3BFE">
        <w:t>Выделено –5568,8тыс. рублей   Израсходовано – 5568,8 тыс. рублей</w:t>
      </w:r>
    </w:p>
    <w:p w:rsidR="00A0342D" w:rsidRPr="00FE3BFE" w:rsidRDefault="00A0342D" w:rsidP="00A0342D">
      <w:pPr>
        <w:ind w:firstLine="709"/>
        <w:jc w:val="both"/>
        <w:outlineLvl w:val="0"/>
      </w:pPr>
      <w:r w:rsidRPr="00FE3BFE">
        <w:t xml:space="preserve">                      Раздел 0802 «Кинематография»</w:t>
      </w:r>
    </w:p>
    <w:p w:rsidR="00A0342D" w:rsidRPr="00FE3BFE" w:rsidRDefault="00A0342D" w:rsidP="00A0342D">
      <w:pPr>
        <w:ind w:firstLine="709"/>
        <w:jc w:val="both"/>
        <w:outlineLvl w:val="0"/>
      </w:pPr>
      <w:r w:rsidRPr="00FE3BFE">
        <w:t>Выделено –  426,6 тыс. рублей.  Израсходовано –426,6 тыс. рублей</w:t>
      </w:r>
      <w:r w:rsidRPr="00FE3BFE">
        <w:tab/>
      </w:r>
    </w:p>
    <w:p w:rsidR="00A0342D" w:rsidRPr="00FE3BFE" w:rsidRDefault="00A0342D" w:rsidP="00A0342D">
      <w:pPr>
        <w:tabs>
          <w:tab w:val="center" w:pos="4979"/>
        </w:tabs>
        <w:ind w:firstLine="709"/>
        <w:jc w:val="both"/>
        <w:outlineLvl w:val="0"/>
      </w:pPr>
      <w:r w:rsidRPr="00FE3BFE">
        <w:t xml:space="preserve">                        Раздел 0804 «Другие вопросы в области культуры» </w:t>
      </w:r>
    </w:p>
    <w:p w:rsidR="00A0342D" w:rsidRPr="00FE3BFE" w:rsidRDefault="00A0342D" w:rsidP="00A0342D">
      <w:pPr>
        <w:ind w:firstLine="709"/>
        <w:jc w:val="both"/>
        <w:outlineLvl w:val="0"/>
      </w:pPr>
      <w:r w:rsidRPr="00FE3BFE">
        <w:t>Выделено – 771,6  тыс. рублей</w:t>
      </w:r>
    </w:p>
    <w:p w:rsidR="00A0342D" w:rsidRPr="00FE3BFE" w:rsidRDefault="00A0342D" w:rsidP="00A0342D">
      <w:pPr>
        <w:ind w:firstLine="709"/>
        <w:jc w:val="both"/>
      </w:pPr>
      <w:r w:rsidRPr="00FE3BFE">
        <w:t>Израсходовано –  771,6 тыс. рублей</w:t>
      </w:r>
    </w:p>
    <w:p w:rsidR="00A0342D" w:rsidRPr="00FE3BFE" w:rsidRDefault="00A0342D" w:rsidP="00A0342D">
      <w:pPr>
        <w:ind w:firstLine="709"/>
        <w:jc w:val="both"/>
      </w:pPr>
      <w:r w:rsidRPr="00FE3BFE">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58  учащихся.</w:t>
      </w:r>
    </w:p>
    <w:p w:rsidR="00A0342D" w:rsidRPr="00FE3BFE" w:rsidRDefault="00A0342D" w:rsidP="00A0342D">
      <w:pPr>
        <w:jc w:val="both"/>
      </w:pPr>
      <w:r w:rsidRPr="00FE3BFE">
        <w:t>Поступления  средств от приносящей доход деятельности   всех   учреждений  культуры  составили   всего 234,5 тыс.руб., в том  числе:</w:t>
      </w:r>
    </w:p>
    <w:p w:rsidR="00A0342D" w:rsidRPr="00FE3BFE" w:rsidRDefault="00A0342D" w:rsidP="00A0342D">
      <w:pPr>
        <w:ind w:firstLine="708"/>
        <w:jc w:val="both"/>
      </w:pPr>
      <w:r w:rsidRPr="00FE3BFE">
        <w:t>МБУК «ЦНК»- 88,8 тыс.руб.( в том  числе  от  платных  услуг- 19,0тыс.руб.)</w:t>
      </w:r>
    </w:p>
    <w:p w:rsidR="00A0342D" w:rsidRPr="00FE3BFE" w:rsidRDefault="00A0342D" w:rsidP="00A0342D">
      <w:pPr>
        <w:ind w:firstLine="708"/>
        <w:jc w:val="both"/>
      </w:pPr>
      <w:r w:rsidRPr="00FE3BFE">
        <w:t>МБОУ  ДОД  «ДШИ» - 127,4тыс.руб.( в том  числе  от  платных  услуг – 88,3)</w:t>
      </w:r>
    </w:p>
    <w:p w:rsidR="00A0342D" w:rsidRPr="00FE3BFE" w:rsidRDefault="00A0342D" w:rsidP="00A0342D">
      <w:pPr>
        <w:ind w:firstLine="708"/>
        <w:jc w:val="both"/>
      </w:pPr>
      <w:r w:rsidRPr="00FE3BFE">
        <w:t>МБУК «Киносеть» - 18,3 тыс. руб.  -  платные  услуги.</w:t>
      </w:r>
    </w:p>
    <w:p w:rsidR="00A0342D" w:rsidRPr="00FE3BFE" w:rsidRDefault="00A0342D" w:rsidP="00A0342D">
      <w:pPr>
        <w:ind w:firstLine="709"/>
        <w:jc w:val="both"/>
      </w:pPr>
      <w:r w:rsidRPr="00FE3BFE">
        <w:t xml:space="preserve">В  рамках  реализации  майских  Указов  Президента  Российской  Федерации,  средняя  заработная  плата  в 1 кв. 2019г. по учреждениям  культуры  составила 25 000,0 по   учреждениям  образования  в  сфере  культуры (педагоги) – 25 272,0 </w:t>
      </w:r>
    </w:p>
    <w:p w:rsidR="00A0342D" w:rsidRDefault="00A0342D" w:rsidP="00A0342D">
      <w:pPr>
        <w:jc w:val="both"/>
      </w:pPr>
    </w:p>
    <w:p w:rsidR="00A0342D" w:rsidRPr="00E71BD6" w:rsidRDefault="00A0342D" w:rsidP="00E71BD6">
      <w:pPr>
        <w:jc w:val="center"/>
        <w:rPr>
          <w:i/>
          <w:u w:val="single"/>
          <w:lang w:val="en-US"/>
        </w:rPr>
      </w:pPr>
      <w:r w:rsidRPr="00E71BD6">
        <w:rPr>
          <w:i/>
          <w:u w:val="single"/>
        </w:rPr>
        <w:t>Деятельнос</w:t>
      </w:r>
      <w:r w:rsidR="00E71BD6">
        <w:rPr>
          <w:i/>
          <w:u w:val="single"/>
        </w:rPr>
        <w:t>ть  учреждений  культуры</w:t>
      </w:r>
    </w:p>
    <w:p w:rsidR="00A0342D" w:rsidRDefault="00A0342D" w:rsidP="00A0342D">
      <w:pPr>
        <w:jc w:val="both"/>
        <w:rPr>
          <w:b/>
          <w:i/>
          <w:u w:val="single"/>
        </w:rPr>
      </w:pPr>
    </w:p>
    <w:p w:rsidR="00A0342D" w:rsidRPr="00D05788" w:rsidRDefault="00A0342D" w:rsidP="00A0342D">
      <w:pPr>
        <w:ind w:firstLine="708"/>
        <w:jc w:val="both"/>
      </w:pPr>
      <w:r w:rsidRPr="00D05788">
        <w:t xml:space="preserve">2019 год  в России объявлен годом театра. Для города Адыгейск  он является еще и юбилейным.  Году театра  и 50-летию города Адыгейска посвящены основные    мероприятия года. Деятельность  учреждений   культуры   в   1  квартале 2019  года  была  направлена  на  совершенствование  качества  предоставляемых  услуг  в  сфере  культуры,   организации досуга и приобщению к творчеству и самообразованию, культурному развитию любительского  искусства и ремесел. </w:t>
      </w:r>
    </w:p>
    <w:p w:rsidR="00A0342D" w:rsidRPr="00D05788" w:rsidRDefault="00A0342D" w:rsidP="00A0342D">
      <w:pPr>
        <w:jc w:val="both"/>
        <w:rPr>
          <w:b/>
          <w:i/>
          <w:u w:val="single"/>
        </w:rPr>
      </w:pPr>
    </w:p>
    <w:p w:rsidR="00A0342D" w:rsidRPr="00D05788" w:rsidRDefault="00A0342D" w:rsidP="00A0342D">
      <w:pPr>
        <w:pStyle w:val="ConsPlusNormal"/>
        <w:tabs>
          <w:tab w:val="left" w:pos="851"/>
        </w:tabs>
        <w:suppressAutoHyphens/>
        <w:ind w:firstLine="540"/>
        <w:jc w:val="both"/>
        <w:rPr>
          <w:rFonts w:ascii="Times New Roman" w:hAnsi="Times New Roman" w:cs="Times New Roman"/>
          <w:sz w:val="24"/>
          <w:szCs w:val="24"/>
        </w:rPr>
      </w:pPr>
      <w:r w:rsidRPr="00D05788">
        <w:rPr>
          <w:rFonts w:ascii="Times New Roman" w:hAnsi="Times New Roman"/>
          <w:sz w:val="24"/>
          <w:szCs w:val="24"/>
        </w:rPr>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r w:rsidRPr="00D05788">
        <w:rPr>
          <w:rFonts w:ascii="Times New Roman" w:hAnsi="Times New Roman" w:cs="Times New Roman"/>
          <w:sz w:val="24"/>
          <w:szCs w:val="24"/>
        </w:rPr>
        <w:t xml:space="preserve">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A0342D" w:rsidRPr="00D05788" w:rsidRDefault="00A0342D" w:rsidP="00A0342D">
      <w:pPr>
        <w:ind w:firstLine="708"/>
        <w:jc w:val="both"/>
      </w:pPr>
    </w:p>
    <w:p w:rsidR="00A0342D" w:rsidRPr="00D84C6A" w:rsidRDefault="00A0342D" w:rsidP="00A0342D">
      <w:pPr>
        <w:ind w:firstLine="567"/>
        <w:jc w:val="both"/>
      </w:pPr>
      <w:r w:rsidRPr="00D05788">
        <w:t>Муниципальное  задание в разрезе предоставляемых услуг  за 1 квартал  выполнено на 100</w:t>
      </w:r>
      <w:r w:rsidRPr="00D84C6A">
        <w:t xml:space="preserve"> %:</w:t>
      </w:r>
    </w:p>
    <w:p w:rsidR="00A0342D" w:rsidRPr="00F255C1" w:rsidRDefault="00A0342D" w:rsidP="00A0342D">
      <w:pPr>
        <w:pStyle w:val="a8"/>
        <w:spacing w:after="0"/>
        <w:ind w:firstLine="567"/>
        <w:jc w:val="both"/>
      </w:pPr>
      <w:r w:rsidRPr="00F255C1">
        <w:t>- Организация предоставления  дополнительного  образования  детям «Детской школой искусств г.Адыгейск»   -  обучен   273   детей  на 6 отделениях.(+ 58 детей  на  платных).          Всего 295  учащихся.</w:t>
      </w:r>
    </w:p>
    <w:p w:rsidR="00A0342D" w:rsidRPr="00F255C1" w:rsidRDefault="00A0342D" w:rsidP="00A0342D">
      <w:pPr>
        <w:snapToGrid w:val="0"/>
        <w:ind w:firstLine="567"/>
        <w:jc w:val="both"/>
      </w:pPr>
      <w:r w:rsidRPr="00F255C1">
        <w:t>- Организация  деятельности  клубных  формирований,  любительских  объединений  по  различным  направлениям –  функционировало 20  формирований,  в них  410 участников.  В  них  занимается  около  11 человек    с  ограниченными  возможностями.</w:t>
      </w:r>
    </w:p>
    <w:p w:rsidR="00A0342D" w:rsidRPr="00F255C1" w:rsidRDefault="00A0342D" w:rsidP="00A0342D">
      <w:pPr>
        <w:snapToGrid w:val="0"/>
        <w:ind w:firstLine="567"/>
        <w:jc w:val="both"/>
      </w:pPr>
      <w:r w:rsidRPr="00F255C1">
        <w:t>- Организация  и  проведение  культурно-досуговых, массовых  мероприятий  для  населения проведено  115 мероприятий, на них  присутствовало 42 500 зрителей.  Количество  культурно-массовых  мероприятий,  направленных  на  интеграцию  инвалидов  составило  -3чел.</w:t>
      </w:r>
    </w:p>
    <w:p w:rsidR="00A0342D" w:rsidRPr="00F255C1" w:rsidRDefault="00A0342D" w:rsidP="00A0342D">
      <w:pPr>
        <w:snapToGrid w:val="0"/>
        <w:ind w:firstLine="567"/>
        <w:jc w:val="both"/>
      </w:pPr>
      <w:r w:rsidRPr="00F255C1">
        <w:t>- Организация  кинопоказа  на  базе   культурно-досуговых  учреждений – обслужено  3 204 зрителя.</w:t>
      </w:r>
    </w:p>
    <w:p w:rsidR="00A0342D" w:rsidRPr="00F255C1" w:rsidRDefault="00A0342D" w:rsidP="00A0342D">
      <w:pPr>
        <w:snapToGrid w:val="0"/>
        <w:ind w:firstLine="567"/>
        <w:jc w:val="both"/>
      </w:pPr>
      <w:r w:rsidRPr="00F255C1">
        <w:t>- Организация  доступа    к   культурному  наследию  города  и  музейным  экспонатам  муниципального  музея - обслужено 371  посетителей.</w:t>
      </w:r>
    </w:p>
    <w:p w:rsidR="00A0342D" w:rsidRPr="00F255C1" w:rsidRDefault="00A0342D" w:rsidP="00A0342D">
      <w:pPr>
        <w:snapToGrid w:val="0"/>
        <w:ind w:firstLine="567"/>
        <w:jc w:val="both"/>
      </w:pPr>
      <w:r w:rsidRPr="00F255C1">
        <w:t>-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3 475 читателей.</w:t>
      </w:r>
    </w:p>
    <w:p w:rsidR="00A0342D" w:rsidRPr="00F255C1" w:rsidRDefault="00A0342D" w:rsidP="00F255C1">
      <w:pPr>
        <w:snapToGrid w:val="0"/>
        <w:ind w:firstLine="567"/>
        <w:jc w:val="center"/>
        <w:rPr>
          <w:i/>
          <w:u w:val="single"/>
        </w:rPr>
      </w:pPr>
      <w:r w:rsidRPr="00F255C1">
        <w:rPr>
          <w:i/>
          <w:u w:val="single"/>
        </w:rPr>
        <w:t>Кадры</w:t>
      </w:r>
    </w:p>
    <w:p w:rsidR="00A0342D" w:rsidRDefault="00A0342D" w:rsidP="00A0342D">
      <w:pPr>
        <w:ind w:firstLine="708"/>
        <w:jc w:val="both"/>
      </w:pPr>
      <w:r w:rsidRPr="004923F2">
        <w:rPr>
          <w:color w:val="000000"/>
        </w:rPr>
        <w:t>В сфере культур</w:t>
      </w:r>
      <w:r>
        <w:rPr>
          <w:color w:val="000000"/>
        </w:rPr>
        <w:t>ы работает сегодня 92</w:t>
      </w:r>
      <w:r w:rsidRPr="004923F2">
        <w:rPr>
          <w:color w:val="000000"/>
        </w:rPr>
        <w:t xml:space="preserve"> человека,(104 в 2018году)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w:t>
      </w:r>
      <w:r>
        <w:rPr>
          <w:color w:val="000000"/>
        </w:rPr>
        <w:t>м</w:t>
      </w:r>
      <w:r w:rsidRPr="004923F2">
        <w:rPr>
          <w:color w:val="000000"/>
        </w:rPr>
        <w:t xml:space="preserve">  более  60% работников  (в  разрезе  учреждений  ДШИ -64%, ЦНК -33%, ЦБС-80%). В большинстве своем – это яркие, творческие, увлеченные личности, прекрасные мастера своего дела.</w:t>
      </w:r>
    </w:p>
    <w:p w:rsidR="00A0342D" w:rsidRDefault="00A0342D" w:rsidP="00A0342D">
      <w:pPr>
        <w:tabs>
          <w:tab w:val="left" w:pos="0"/>
        </w:tabs>
        <w:snapToGrid w:val="0"/>
        <w:jc w:val="both"/>
      </w:pPr>
    </w:p>
    <w:p w:rsidR="00A0342D" w:rsidRPr="00F255C1" w:rsidRDefault="00A0342D" w:rsidP="00F255C1">
      <w:pPr>
        <w:tabs>
          <w:tab w:val="left" w:pos="0"/>
        </w:tabs>
        <w:snapToGrid w:val="0"/>
        <w:ind w:firstLine="567"/>
        <w:jc w:val="center"/>
        <w:rPr>
          <w:i/>
        </w:rPr>
      </w:pPr>
      <w:r w:rsidRPr="00F255C1">
        <w:rPr>
          <w:i/>
          <w:u w:val="single"/>
        </w:rPr>
        <w:t>МБУ  ДО «Детская  школа  искусств»</w:t>
      </w:r>
    </w:p>
    <w:p w:rsidR="00A0342D" w:rsidRDefault="00A0342D" w:rsidP="00A0342D">
      <w:pPr>
        <w:tabs>
          <w:tab w:val="left" w:pos="0"/>
        </w:tabs>
        <w:snapToGrid w:val="0"/>
        <w:ind w:firstLine="567"/>
        <w:jc w:val="both"/>
      </w:pPr>
    </w:p>
    <w:p w:rsidR="00A0342D" w:rsidRPr="00D05788" w:rsidRDefault="00A0342D" w:rsidP="00A0342D">
      <w:pPr>
        <w:pStyle w:val="af2"/>
        <w:shd w:val="clear" w:color="auto" w:fill="FFFFFF"/>
        <w:spacing w:before="0" w:beforeAutospacing="0" w:after="0" w:afterAutospacing="0"/>
        <w:ind w:firstLine="543"/>
        <w:jc w:val="both"/>
      </w:pPr>
      <w:r>
        <w:t>Ведущей целью МБУ ДО «ДШИ» г.</w:t>
      </w:r>
      <w:r w:rsidRPr="00D05788">
        <w:t xml:space="preserve">Адыгейска является создание максимально благоприятных условий для выявления и всестороннего развития творческих способностей детей, их самореализации, воспитания средствами искусства. </w:t>
      </w:r>
    </w:p>
    <w:p w:rsidR="00A0342D" w:rsidRPr="00D05788" w:rsidRDefault="00A0342D" w:rsidP="00A0342D">
      <w:pPr>
        <w:pStyle w:val="af2"/>
        <w:shd w:val="clear" w:color="auto" w:fill="FFFFFF"/>
        <w:tabs>
          <w:tab w:val="left" w:pos="0"/>
        </w:tabs>
        <w:spacing w:before="0" w:beforeAutospacing="0" w:after="0" w:afterAutospacing="0"/>
        <w:ind w:firstLine="543"/>
        <w:jc w:val="both"/>
      </w:pPr>
      <w:r w:rsidRPr="00D05788">
        <w:t>В соответствии с планом работы в течение 1 квартала реализованы следующие направления:</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Обеспечение повышения квалификации педагогических работников</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Распространение педагогического опыта</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Совершенствование программно – методического обеспечения учебно – воспитательного процесса</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Внеурочная работа с обучающимися</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Сотрудничество с родителями</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 xml:space="preserve">Внутришкольный контроль.  </w:t>
      </w:r>
    </w:p>
    <w:p w:rsidR="00A0342D" w:rsidRPr="00D05788" w:rsidRDefault="00A0342D" w:rsidP="00A0342D">
      <w:pPr>
        <w:pStyle w:val="af2"/>
        <w:shd w:val="clear" w:color="auto" w:fill="FFFFFF"/>
        <w:tabs>
          <w:tab w:val="left" w:pos="0"/>
        </w:tabs>
        <w:spacing w:before="0" w:beforeAutospacing="0" w:after="0" w:afterAutospacing="0"/>
        <w:ind w:firstLine="543"/>
        <w:jc w:val="both"/>
      </w:pPr>
    </w:p>
    <w:p w:rsidR="00A0342D" w:rsidRPr="00D05788" w:rsidRDefault="00A0342D" w:rsidP="00A0342D">
      <w:pPr>
        <w:pStyle w:val="af2"/>
        <w:shd w:val="clear" w:color="auto" w:fill="FFFFFF"/>
        <w:tabs>
          <w:tab w:val="left" w:pos="0"/>
        </w:tabs>
        <w:spacing w:before="0" w:beforeAutospacing="0" w:after="0" w:afterAutospacing="0"/>
        <w:ind w:firstLine="543"/>
        <w:jc w:val="both"/>
      </w:pPr>
      <w:r w:rsidRPr="00D05788">
        <w:t>Образовательная деятельность.</w:t>
      </w:r>
    </w:p>
    <w:p w:rsidR="00A0342D" w:rsidRPr="00D05788" w:rsidRDefault="00A0342D" w:rsidP="00A0342D">
      <w:pPr>
        <w:pStyle w:val="af2"/>
        <w:shd w:val="clear" w:color="auto" w:fill="FFFFFF"/>
        <w:tabs>
          <w:tab w:val="left" w:pos="0"/>
        </w:tabs>
        <w:spacing w:before="0" w:beforeAutospacing="0" w:after="0" w:afterAutospacing="0"/>
        <w:ind w:firstLine="543"/>
        <w:jc w:val="both"/>
      </w:pPr>
      <w:r w:rsidRPr="00D05788">
        <w:t xml:space="preserve">      Контингент школы составляет  331 учащихся , где на бюджетной основе обучаются 273 учащихся, на платной основе 58 .Образование учащихся в школе проводятся на 5 отделениях :</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Фортепианное</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Народное</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Вокальное</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Хореографическое</w:t>
      </w:r>
    </w:p>
    <w:p w:rsidR="00A0342D" w:rsidRPr="00D05788" w:rsidRDefault="00A0342D" w:rsidP="00A0342D">
      <w:pPr>
        <w:pStyle w:val="af2"/>
        <w:numPr>
          <w:ilvl w:val="0"/>
          <w:numId w:val="22"/>
        </w:numPr>
        <w:shd w:val="clear" w:color="auto" w:fill="FFFFFF"/>
        <w:tabs>
          <w:tab w:val="left" w:pos="0"/>
        </w:tabs>
        <w:spacing w:before="0" w:beforeAutospacing="0" w:after="0" w:afterAutospacing="0"/>
        <w:ind w:left="0" w:firstLine="543"/>
        <w:jc w:val="both"/>
      </w:pPr>
      <w:r w:rsidRPr="00D05788">
        <w:t>Изобразительное искусство</w:t>
      </w:r>
    </w:p>
    <w:p w:rsidR="00A0342D" w:rsidRPr="00D05788" w:rsidRDefault="00A0342D" w:rsidP="00A0342D">
      <w:pPr>
        <w:pStyle w:val="af2"/>
        <w:shd w:val="clear" w:color="auto" w:fill="FFFFFF"/>
        <w:tabs>
          <w:tab w:val="left" w:pos="0"/>
        </w:tabs>
        <w:spacing w:before="0" w:beforeAutospacing="0" w:after="0" w:afterAutospacing="0"/>
        <w:ind w:firstLine="543"/>
        <w:jc w:val="both"/>
      </w:pPr>
      <w:r w:rsidRPr="00D05788">
        <w:t>Отделения фортепианное и народное реализуют дополнительные предпрофессиональные программы в области искусств.</w:t>
      </w:r>
    </w:p>
    <w:p w:rsidR="00A0342D" w:rsidRPr="00D05788" w:rsidRDefault="00A0342D" w:rsidP="00A0342D">
      <w:pPr>
        <w:pStyle w:val="af2"/>
        <w:shd w:val="clear" w:color="auto" w:fill="FFFFFF"/>
        <w:tabs>
          <w:tab w:val="left" w:pos="0"/>
        </w:tabs>
        <w:spacing w:before="0" w:beforeAutospacing="0" w:after="0" w:afterAutospacing="0"/>
        <w:ind w:firstLine="543"/>
        <w:jc w:val="both"/>
      </w:pPr>
      <w:r w:rsidRPr="00D05788">
        <w:t>Отделения фортепианное, народное, вокальное, хореографическое, изобразительное реализуют дополнительные общеразвивающие программы.</w:t>
      </w:r>
    </w:p>
    <w:p w:rsidR="00A0342D" w:rsidRPr="00D05788" w:rsidRDefault="00A0342D" w:rsidP="00A0342D">
      <w:pPr>
        <w:pStyle w:val="af2"/>
        <w:shd w:val="clear" w:color="auto" w:fill="FFFFFF"/>
        <w:spacing w:before="0" w:beforeAutospacing="0" w:after="0" w:afterAutospacing="0"/>
        <w:jc w:val="both"/>
      </w:pPr>
      <w:r w:rsidRPr="00D05788">
        <w:t>Образовательная деятельность и организация образовательного процесса осуществляется в соответствии  с Уставом и лицензией на право осуществления образовательной деятельности. Уровень требований, предъявляемых к выпускникам, и результаты позволяют положительно оценить качество подготовки выпускников. Результаты анализа учебных планов показали, что учебные планы по своей форме и структуре соответствуют предъявляемым требованиям. Организация учебного процесса соответствует требованиям действующих нормативно – правовых документов. Качественный и количественный показатели реализации образовательных программ стабильны.</w:t>
      </w:r>
    </w:p>
    <w:p w:rsidR="00A0342D" w:rsidRPr="00D05788" w:rsidRDefault="00A0342D" w:rsidP="00A0342D">
      <w:pPr>
        <w:pStyle w:val="af2"/>
        <w:shd w:val="clear" w:color="auto" w:fill="FFFFFF"/>
        <w:spacing w:before="0" w:beforeAutospacing="0" w:after="0" w:afterAutospacing="0"/>
        <w:ind w:firstLine="543"/>
        <w:jc w:val="both"/>
      </w:pPr>
      <w:r w:rsidRPr="00D05788">
        <w:t>Успехи достигнутые в работе педагогами школы, говорят о большой работе и серьезном внимании к детям . Всего на первый квартал этого года педагоги школы провели  внеурочных</w:t>
      </w:r>
      <w:r w:rsidRPr="00A51B51">
        <w:rPr>
          <w:color w:val="292929"/>
        </w:rPr>
        <w:t xml:space="preserve"> </w:t>
      </w:r>
      <w:r w:rsidRPr="00D05788">
        <w:t>мероприятий 44, родительских классных собраний 15, экскурсий 7, классных часов 13, бесед для детей и их родителей 56.</w:t>
      </w:r>
    </w:p>
    <w:p w:rsidR="00A0342D" w:rsidRPr="00D05788" w:rsidRDefault="00A0342D" w:rsidP="00A0342D">
      <w:pPr>
        <w:pStyle w:val="af2"/>
        <w:shd w:val="clear" w:color="auto" w:fill="FFFFFF"/>
        <w:spacing w:before="0" w:beforeAutospacing="0" w:after="0" w:afterAutospacing="0"/>
        <w:ind w:firstLine="543"/>
        <w:jc w:val="both"/>
      </w:pPr>
      <w:r w:rsidRPr="00D05788">
        <w:t xml:space="preserve"> По разнообразию форм и интенсивности концертной   и  выставочной работы школа является образцовой. В первом квартале текущего года творческие коллективы  школы приняли  активное участие во всех значимых городских мероприятиях проводимых  в городе, а также, в Краевых и Республиканских мероприятиях:</w:t>
      </w:r>
    </w:p>
    <w:p w:rsidR="00A0342D" w:rsidRPr="00D05788" w:rsidRDefault="00A0342D" w:rsidP="00A0342D">
      <w:pPr>
        <w:pStyle w:val="af2"/>
        <w:shd w:val="clear" w:color="auto" w:fill="FFFFFF"/>
        <w:spacing w:before="0" w:beforeAutospacing="0" w:after="0" w:afterAutospacing="0"/>
        <w:jc w:val="both"/>
      </w:pPr>
      <w:r w:rsidRPr="00D05788">
        <w:t xml:space="preserve">                    Участие в краевых мероприятиях:</w:t>
      </w:r>
    </w:p>
    <w:p w:rsidR="00A0342D" w:rsidRPr="00D05788" w:rsidRDefault="00A0342D" w:rsidP="00A0342D">
      <w:pPr>
        <w:pStyle w:val="af2"/>
        <w:shd w:val="clear" w:color="auto" w:fill="FFFFFF"/>
        <w:spacing w:before="0" w:beforeAutospacing="0" w:after="0" w:afterAutospacing="0"/>
        <w:jc w:val="both"/>
      </w:pPr>
      <w:r w:rsidRPr="00D05788">
        <w:t xml:space="preserve">«Новогодняя карусель» участие в концертной программе Горпарка им. М.Горького в г. Краснодаре  класс преподавателя Мамиек Х.К., «День культуры и искусства Адыгеи в г.Краснодаре» ТРЦ ОЗ МОЛ </w:t>
      </w:r>
    </w:p>
    <w:p w:rsidR="00A0342D" w:rsidRPr="00D05788" w:rsidRDefault="00A0342D" w:rsidP="00A0342D">
      <w:pPr>
        <w:pStyle w:val="af2"/>
        <w:shd w:val="clear" w:color="auto" w:fill="FFFFFF"/>
        <w:spacing w:before="0" w:beforeAutospacing="0" w:after="0" w:afterAutospacing="0"/>
        <w:jc w:val="both"/>
      </w:pPr>
      <w:r w:rsidRPr="00D05788">
        <w:t>В школе  17  постоянно действующих творческих коллективов учащихся и преподавателей, они широко известны в городе, Республике Адыгея и  в Краснодарском крае.</w:t>
      </w:r>
    </w:p>
    <w:p w:rsidR="00A0342D" w:rsidRPr="00D05788" w:rsidRDefault="00F255C1" w:rsidP="00F255C1">
      <w:pPr>
        <w:pStyle w:val="af2"/>
        <w:shd w:val="clear" w:color="auto" w:fill="FFFFFF"/>
        <w:spacing w:before="0" w:beforeAutospacing="0" w:after="0" w:afterAutospacing="0"/>
        <w:ind w:left="903"/>
        <w:jc w:val="both"/>
      </w:pPr>
      <w:r w:rsidRPr="00F255C1">
        <w:t>1.</w:t>
      </w:r>
      <w:r w:rsidR="00A0342D" w:rsidRPr="00D05788">
        <w:t>«Созвездие» хореографический коллектив, преподаватель Зекох Л.Ю.</w:t>
      </w:r>
    </w:p>
    <w:p w:rsidR="00A0342D" w:rsidRPr="00D05788" w:rsidRDefault="00F255C1" w:rsidP="00F255C1">
      <w:pPr>
        <w:pStyle w:val="af2"/>
        <w:shd w:val="clear" w:color="auto" w:fill="FFFFFF"/>
        <w:spacing w:before="0" w:beforeAutospacing="0" w:after="0" w:afterAutospacing="0"/>
        <w:ind w:left="903"/>
        <w:jc w:val="both"/>
      </w:pPr>
      <w:r w:rsidRPr="00F255C1">
        <w:t>2.</w:t>
      </w:r>
      <w:r w:rsidR="00A0342D" w:rsidRPr="00D05788">
        <w:t>«Сидах» хореографический коллектив,  преподаватель Хачегогу С.А.</w:t>
      </w:r>
    </w:p>
    <w:p w:rsidR="00A0342D" w:rsidRPr="00D05788" w:rsidRDefault="00F255C1" w:rsidP="00F255C1">
      <w:pPr>
        <w:pStyle w:val="af2"/>
        <w:shd w:val="clear" w:color="auto" w:fill="FFFFFF"/>
        <w:spacing w:before="0" w:beforeAutospacing="0" w:after="0" w:afterAutospacing="0"/>
        <w:jc w:val="both"/>
      </w:pPr>
      <w:r w:rsidRPr="00F255C1">
        <w:t xml:space="preserve">               3.</w:t>
      </w:r>
      <w:r w:rsidR="00A0342D" w:rsidRPr="00D05788">
        <w:t>«Дэхэбын» хореографический коллектив,  преподаватель Абубакирова Р.Ю.</w:t>
      </w:r>
    </w:p>
    <w:p w:rsidR="00A0342D" w:rsidRPr="00D05788" w:rsidRDefault="00F255C1" w:rsidP="00F255C1">
      <w:pPr>
        <w:pStyle w:val="af2"/>
        <w:shd w:val="clear" w:color="auto" w:fill="FFFFFF"/>
        <w:spacing w:before="0" w:beforeAutospacing="0" w:after="0" w:afterAutospacing="0"/>
        <w:ind w:left="903"/>
        <w:jc w:val="both"/>
      </w:pPr>
      <w:r w:rsidRPr="00F255C1">
        <w:t>4.</w:t>
      </w:r>
      <w:r w:rsidR="00A0342D" w:rsidRPr="00D05788">
        <w:t>«Золотые пуанты» хореографический коллектив, преподаватель Хачегогу С.А.</w:t>
      </w:r>
    </w:p>
    <w:p w:rsidR="00A0342D" w:rsidRPr="00D05788" w:rsidRDefault="00F255C1" w:rsidP="00F255C1">
      <w:pPr>
        <w:pStyle w:val="af2"/>
        <w:shd w:val="clear" w:color="auto" w:fill="FFFFFF"/>
        <w:spacing w:before="0" w:beforeAutospacing="0" w:after="0" w:afterAutospacing="0"/>
        <w:jc w:val="both"/>
      </w:pPr>
      <w:r w:rsidRPr="00F255C1">
        <w:t xml:space="preserve">               5.</w:t>
      </w:r>
      <w:r w:rsidR="00A0342D" w:rsidRPr="00D05788">
        <w:t>«Гармония» вокальная группа,  преподаватель Жане М.Д.</w:t>
      </w:r>
    </w:p>
    <w:p w:rsidR="00A0342D" w:rsidRPr="00D05788" w:rsidRDefault="00F255C1" w:rsidP="00F255C1">
      <w:pPr>
        <w:pStyle w:val="af2"/>
        <w:shd w:val="clear" w:color="auto" w:fill="FFFFFF"/>
        <w:spacing w:before="0" w:beforeAutospacing="0" w:after="0" w:afterAutospacing="0"/>
        <w:jc w:val="both"/>
      </w:pPr>
      <w:r w:rsidRPr="00F255C1">
        <w:t xml:space="preserve">               6.</w:t>
      </w:r>
      <w:r w:rsidR="00A0342D" w:rsidRPr="00D05788">
        <w:t>«Радуга» младший хор, преподаватель Жане М.Д.</w:t>
      </w:r>
    </w:p>
    <w:p w:rsidR="00A0342D" w:rsidRPr="00D05788" w:rsidRDefault="00F255C1" w:rsidP="00F255C1">
      <w:pPr>
        <w:pStyle w:val="af2"/>
        <w:shd w:val="clear" w:color="auto" w:fill="FFFFFF"/>
        <w:spacing w:before="0" w:beforeAutospacing="0" w:after="0" w:afterAutospacing="0"/>
        <w:jc w:val="both"/>
      </w:pPr>
      <w:r w:rsidRPr="00F255C1">
        <w:t xml:space="preserve">             7.</w:t>
      </w:r>
      <w:r w:rsidR="00A0342D" w:rsidRPr="00D05788">
        <w:t>«Лира»  старший хор, преподаватель Жане М.Д.</w:t>
      </w:r>
    </w:p>
    <w:p w:rsidR="00A0342D" w:rsidRPr="00D05788" w:rsidRDefault="00F255C1" w:rsidP="00F255C1">
      <w:pPr>
        <w:pStyle w:val="af2"/>
        <w:shd w:val="clear" w:color="auto" w:fill="FFFFFF"/>
        <w:spacing w:before="0" w:beforeAutospacing="0" w:after="0" w:afterAutospacing="0"/>
        <w:jc w:val="both"/>
      </w:pPr>
      <w:r w:rsidRPr="00F255C1">
        <w:t xml:space="preserve">             8.</w:t>
      </w:r>
      <w:r w:rsidR="00A0342D" w:rsidRPr="00D05788">
        <w:t>«Микс» вокальная группа преподаватель Мамиек Х.К.</w:t>
      </w:r>
    </w:p>
    <w:p w:rsidR="00A0342D" w:rsidRPr="00D05788" w:rsidRDefault="00F255C1" w:rsidP="00F255C1">
      <w:pPr>
        <w:pStyle w:val="af2"/>
        <w:shd w:val="clear" w:color="auto" w:fill="FFFFFF"/>
        <w:spacing w:before="0" w:beforeAutospacing="0" w:after="0" w:afterAutospacing="0"/>
        <w:jc w:val="both"/>
      </w:pPr>
      <w:r w:rsidRPr="00F255C1">
        <w:t xml:space="preserve">             9.</w:t>
      </w:r>
      <w:r w:rsidR="00A0342D" w:rsidRPr="00D05788">
        <w:t>«Карамельки» вокальная группа преподаватель Мамиек Х.К.</w:t>
      </w:r>
    </w:p>
    <w:p w:rsidR="00A0342D" w:rsidRPr="00D05788" w:rsidRDefault="00F255C1" w:rsidP="00F255C1">
      <w:pPr>
        <w:pStyle w:val="af2"/>
        <w:shd w:val="clear" w:color="auto" w:fill="FFFFFF"/>
        <w:spacing w:before="0" w:beforeAutospacing="0" w:after="0" w:afterAutospacing="0"/>
        <w:jc w:val="both"/>
      </w:pPr>
      <w:r w:rsidRPr="00F255C1">
        <w:t xml:space="preserve">            10.</w:t>
      </w:r>
      <w:r w:rsidR="00A0342D" w:rsidRPr="00D05788">
        <w:t>« Нэбзий» ансамбль народных инструментов, преподаватель Хуаде З.Я.</w:t>
      </w:r>
    </w:p>
    <w:p w:rsidR="00A0342D" w:rsidRPr="00D05788" w:rsidRDefault="00F255C1" w:rsidP="00F255C1">
      <w:pPr>
        <w:pStyle w:val="af2"/>
        <w:shd w:val="clear" w:color="auto" w:fill="FFFFFF"/>
        <w:spacing w:before="0" w:beforeAutospacing="0" w:after="0" w:afterAutospacing="0"/>
        <w:jc w:val="both"/>
      </w:pPr>
      <w:r w:rsidRPr="00F255C1">
        <w:t xml:space="preserve">            11.</w:t>
      </w:r>
      <w:r w:rsidR="00A0342D" w:rsidRPr="00D05788">
        <w:t>« Насып» ансамбль народных инструментов,  преподаватель Хуаде З.Я.</w:t>
      </w:r>
    </w:p>
    <w:p w:rsidR="00A0342D" w:rsidRPr="00D05788" w:rsidRDefault="00A0342D" w:rsidP="00F255C1">
      <w:pPr>
        <w:pStyle w:val="af2"/>
        <w:numPr>
          <w:ilvl w:val="0"/>
          <w:numId w:val="26"/>
        </w:numPr>
        <w:shd w:val="clear" w:color="auto" w:fill="FFFFFF"/>
        <w:spacing w:before="0" w:beforeAutospacing="0" w:after="0" w:afterAutospacing="0"/>
        <w:jc w:val="both"/>
      </w:pPr>
      <w:r w:rsidRPr="00D05788">
        <w:t>«Поющие струны» ансамбль гитаристов, преподаватель Тлиап А.К.</w:t>
      </w:r>
    </w:p>
    <w:p w:rsidR="00A0342D" w:rsidRPr="00D05788" w:rsidRDefault="00A0342D" w:rsidP="00F255C1">
      <w:pPr>
        <w:pStyle w:val="af2"/>
        <w:numPr>
          <w:ilvl w:val="0"/>
          <w:numId w:val="26"/>
        </w:numPr>
        <w:shd w:val="clear" w:color="auto" w:fill="FFFFFF"/>
        <w:spacing w:before="0" w:beforeAutospacing="0" w:after="0" w:afterAutospacing="0"/>
        <w:jc w:val="both"/>
      </w:pPr>
      <w:r w:rsidRPr="00D05788">
        <w:t>«Гитаринки» дуэт гитаристов, преподаватель, Тлиап А.К.</w:t>
      </w:r>
    </w:p>
    <w:p w:rsidR="00A0342D" w:rsidRPr="00D05788" w:rsidRDefault="00A0342D" w:rsidP="00F255C1">
      <w:pPr>
        <w:pStyle w:val="af2"/>
        <w:numPr>
          <w:ilvl w:val="0"/>
          <w:numId w:val="26"/>
        </w:numPr>
        <w:shd w:val="clear" w:color="auto" w:fill="FFFFFF"/>
        <w:spacing w:before="0" w:beforeAutospacing="0" w:after="0" w:afterAutospacing="0"/>
        <w:jc w:val="both"/>
      </w:pPr>
      <w:r w:rsidRPr="00D05788">
        <w:t>Ансамбль народных инструментов, преподаватель Гакаме С.Д.</w:t>
      </w:r>
    </w:p>
    <w:p w:rsidR="00A0342D" w:rsidRPr="00D05788" w:rsidRDefault="00F255C1" w:rsidP="00F255C1">
      <w:pPr>
        <w:pStyle w:val="af2"/>
        <w:shd w:val="clear" w:color="auto" w:fill="FFFFFF"/>
        <w:spacing w:before="0" w:beforeAutospacing="0" w:after="0" w:afterAutospacing="0"/>
        <w:jc w:val="both"/>
      </w:pPr>
      <w:r w:rsidRPr="00F255C1">
        <w:t xml:space="preserve">            15.</w:t>
      </w:r>
      <w:r w:rsidR="00A0342D" w:rsidRPr="00D05788">
        <w:t xml:space="preserve">«Вдохновение» вокальный ансамбль преподавателей, рук. Жане М.Д. </w:t>
      </w:r>
    </w:p>
    <w:p w:rsidR="00A0342D" w:rsidRPr="000620AB" w:rsidRDefault="00087114" w:rsidP="00A0342D">
      <w:pPr>
        <w:pStyle w:val="af2"/>
        <w:shd w:val="clear" w:color="auto" w:fill="FFFFFF"/>
        <w:spacing w:before="0" w:beforeAutospacing="0" w:after="0" w:afterAutospacing="0"/>
        <w:ind w:firstLine="426"/>
        <w:jc w:val="both"/>
      </w:pPr>
      <w:r w:rsidRPr="00087114">
        <w:t xml:space="preserve">    </w:t>
      </w:r>
      <w:r w:rsidR="00A0342D" w:rsidRPr="00D05788">
        <w:t>Концертная деятельность помогает рас</w:t>
      </w:r>
      <w:r w:rsidR="005E7160">
        <w:t>крытию творческих возможностей</w:t>
      </w:r>
      <w:r w:rsidR="005E7160" w:rsidRPr="005E7160">
        <w:t xml:space="preserve"> </w:t>
      </w:r>
      <w:r w:rsidR="00A0342D" w:rsidRPr="00D05788">
        <w:t>ребенка путем вовлечения его в посильную для него исполнительскую деятельность.</w:t>
      </w:r>
    </w:p>
    <w:p w:rsidR="00A0342D" w:rsidRPr="00362E35" w:rsidRDefault="00A0342D" w:rsidP="005E7160">
      <w:pPr>
        <w:pStyle w:val="af2"/>
        <w:shd w:val="clear" w:color="auto" w:fill="FFFFFF"/>
        <w:spacing w:before="0" w:beforeAutospacing="0" w:after="0" w:afterAutospacing="0"/>
        <w:ind w:firstLine="709"/>
        <w:jc w:val="both"/>
      </w:pPr>
      <w:r w:rsidRPr="00362E35">
        <w:t xml:space="preserve">Показателем эффективности реализации образовательных программ ДШИ является участие учащихся в конкурсах различного уровня. В первом квартале этого года творческие коллективы и солисты исполнительских отделений школы приняли участие во многих Городских, Республиканских, Краевых и Международных конкурсах и фестивалях. </w:t>
      </w:r>
    </w:p>
    <w:p w:rsidR="00A0342D" w:rsidRPr="00362E35" w:rsidRDefault="00087114" w:rsidP="005E7160">
      <w:pPr>
        <w:ind w:firstLine="142"/>
        <w:jc w:val="both"/>
      </w:pPr>
      <w:r w:rsidRPr="00087114">
        <w:t xml:space="preserve">       </w:t>
      </w:r>
      <w:r w:rsidR="00A0342D" w:rsidRPr="00362E35">
        <w:t xml:space="preserve"> С января 2019 года были проведены внутришкольные и зональные туры Республиканских конкурсов с участием кураторов   АРКИ им.У Тхабисимова..</w:t>
      </w:r>
    </w:p>
    <w:p w:rsidR="00A0342D" w:rsidRPr="00362E35" w:rsidRDefault="00087114" w:rsidP="005E7160">
      <w:pPr>
        <w:ind w:firstLine="142"/>
        <w:jc w:val="both"/>
      </w:pPr>
      <w:r w:rsidRPr="00087114">
        <w:t xml:space="preserve">       </w:t>
      </w:r>
      <w:r w:rsidR="00A0342D" w:rsidRPr="00362E35">
        <w:t>31.01.2019 г. провели внутришкольный тур Республиканского конкурса юных пианистов в котором   приняли участие и прошли на зональный  конкурс.</w:t>
      </w:r>
    </w:p>
    <w:p w:rsidR="00A0342D" w:rsidRPr="00362E35" w:rsidRDefault="00087114" w:rsidP="005E7160">
      <w:pPr>
        <w:ind w:firstLine="142"/>
        <w:jc w:val="both"/>
      </w:pPr>
      <w:r w:rsidRPr="00087114">
        <w:t xml:space="preserve">       </w:t>
      </w:r>
      <w:r w:rsidR="00A0342D" w:rsidRPr="00362E35">
        <w:t>19.02.2019г. – провели  внутришкольный конкурс хореографических коллективов школы.</w:t>
      </w:r>
    </w:p>
    <w:p w:rsidR="00A0342D" w:rsidRPr="00362E35" w:rsidRDefault="00A0342D" w:rsidP="005E7160">
      <w:pPr>
        <w:tabs>
          <w:tab w:val="left" w:pos="-284"/>
        </w:tabs>
        <w:jc w:val="both"/>
      </w:pPr>
      <w:r w:rsidRPr="00362E35">
        <w:t xml:space="preserve">         В нем приняли участие  и прошли на зональный конкурс хореографические коллективы преподавателей ДШИ Абубакировой Р.Ю. «Дэхэбын», Хачегогу С.А. «Сидах» и Зекох Л.Ю. «Созвездие». </w:t>
      </w:r>
    </w:p>
    <w:p w:rsidR="00A0342D" w:rsidRPr="00362E35" w:rsidRDefault="00087114" w:rsidP="005E7160">
      <w:pPr>
        <w:tabs>
          <w:tab w:val="left" w:pos="0"/>
        </w:tabs>
        <w:jc w:val="both"/>
      </w:pPr>
      <w:r w:rsidRPr="00087114">
        <w:t xml:space="preserve">       </w:t>
      </w:r>
      <w:r w:rsidR="00A0342D" w:rsidRPr="00362E35">
        <w:t>20.02.2019г. были прослушаны юные вокалисты эстрадного исполнения, готовящиеся на Республиканский конкурс вокалистов «</w:t>
      </w:r>
      <w:r w:rsidR="00A0342D" w:rsidRPr="00362E35">
        <w:rPr>
          <w:lang w:val="en-US"/>
        </w:rPr>
        <w:t>CANTABILE</w:t>
      </w:r>
      <w:r w:rsidR="00A0342D" w:rsidRPr="00362E35">
        <w:t>» В нем приняли участие учащиеся класса преподавателя Мамиек Х.К.: Мансур Рита – 4 кл.,  Хуако Диана  - 2 кл,  Бавинова Валерия  - 6 кл.  Все три участницы прошли на Республиканский конкурс.</w:t>
      </w:r>
    </w:p>
    <w:p w:rsidR="00A0342D" w:rsidRPr="00362E35" w:rsidRDefault="00087114" w:rsidP="005E7160">
      <w:pPr>
        <w:tabs>
          <w:tab w:val="left" w:pos="0"/>
        </w:tabs>
        <w:jc w:val="both"/>
      </w:pPr>
      <w:r w:rsidRPr="00087114">
        <w:t xml:space="preserve">        </w:t>
      </w:r>
      <w:r w:rsidR="00A0342D" w:rsidRPr="00362E35">
        <w:t xml:space="preserve">28.02.2019г. прошел  внутришкольный тур </w:t>
      </w:r>
      <w:r w:rsidR="00A0342D" w:rsidRPr="00362E35">
        <w:rPr>
          <w:lang w:val="en-US"/>
        </w:rPr>
        <w:t>VII</w:t>
      </w:r>
      <w:r w:rsidR="00A0342D" w:rsidRPr="00362E35">
        <w:t xml:space="preserve"> Межрегионального конкурса юных исполнителей на народных инструментах.</w:t>
      </w:r>
    </w:p>
    <w:p w:rsidR="00A0342D" w:rsidRPr="00362E35" w:rsidRDefault="00A0342D" w:rsidP="00A0342D">
      <w:pPr>
        <w:tabs>
          <w:tab w:val="left" w:pos="-284"/>
        </w:tabs>
        <w:ind w:left="-284" w:firstLine="426"/>
        <w:jc w:val="both"/>
      </w:pPr>
      <w:r w:rsidRPr="00362E35">
        <w:t xml:space="preserve"> </w:t>
      </w:r>
      <w:r w:rsidR="00087114" w:rsidRPr="00087114">
        <w:t xml:space="preserve">       </w:t>
      </w:r>
      <w:r w:rsidRPr="00362E35">
        <w:t xml:space="preserve">В </w:t>
      </w:r>
      <w:r w:rsidRPr="00362E35">
        <w:rPr>
          <w:lang w:val="en-US"/>
        </w:rPr>
        <w:t>I</w:t>
      </w:r>
      <w:r w:rsidRPr="00362E35">
        <w:t xml:space="preserve"> туре приняли участие учащиеся народного отделения : </w:t>
      </w:r>
    </w:p>
    <w:p w:rsidR="00A0342D" w:rsidRPr="00362E35" w:rsidRDefault="00087114" w:rsidP="00087114">
      <w:pPr>
        <w:pStyle w:val="a3"/>
        <w:tabs>
          <w:tab w:val="left" w:pos="-284"/>
        </w:tabs>
        <w:ind w:left="142"/>
        <w:jc w:val="both"/>
        <w:rPr>
          <w:sz w:val="24"/>
          <w:szCs w:val="24"/>
        </w:rPr>
      </w:pPr>
      <w:r w:rsidRPr="00087114">
        <w:rPr>
          <w:sz w:val="24"/>
          <w:szCs w:val="24"/>
        </w:rPr>
        <w:t xml:space="preserve">        1.</w:t>
      </w:r>
      <w:r w:rsidR="00A0342D" w:rsidRPr="00362E35">
        <w:rPr>
          <w:sz w:val="24"/>
          <w:szCs w:val="24"/>
        </w:rPr>
        <w:t>Класс  преподавателя Тлиап А.К.(гитара) :  Халиш Бэлла 3 кл.  Женетль Лилиана  6 кл.Тодорова Алина – 5 кл.ФГТ.:</w:t>
      </w:r>
    </w:p>
    <w:p w:rsidR="00A0342D" w:rsidRPr="00087114" w:rsidRDefault="00087114" w:rsidP="00087114">
      <w:pPr>
        <w:ind w:left="360"/>
        <w:jc w:val="both"/>
      </w:pPr>
      <w:r w:rsidRPr="00087114">
        <w:t xml:space="preserve">    2.</w:t>
      </w:r>
      <w:r w:rsidR="00A0342D" w:rsidRPr="00087114">
        <w:t>Класс  преподавателя Гакаме С.Д.(аккордеон):  Хуако Альберт – 2кл,  Гакаме Дамир – 4 кл.,  Яхутль Расул 5кл, Хуоко Альберт 3кл.</w:t>
      </w:r>
    </w:p>
    <w:p w:rsidR="00A0342D" w:rsidRPr="00087114" w:rsidRDefault="00087114" w:rsidP="00087114">
      <w:pPr>
        <w:jc w:val="both"/>
      </w:pPr>
      <w:r w:rsidRPr="00087114">
        <w:t xml:space="preserve">          3.</w:t>
      </w:r>
      <w:r w:rsidR="00A0342D" w:rsidRPr="00087114">
        <w:t>Класс преподавателя  Яхутль З.А. (аккордеон) : Хунагов Магомет 3 кл.</w:t>
      </w:r>
    </w:p>
    <w:p w:rsidR="00A0342D" w:rsidRPr="00087114" w:rsidRDefault="00087114" w:rsidP="00087114">
      <w:pPr>
        <w:jc w:val="both"/>
      </w:pPr>
      <w:r w:rsidRPr="00087114">
        <w:t xml:space="preserve">          4.</w:t>
      </w:r>
      <w:r w:rsidR="00A0342D" w:rsidRPr="00087114">
        <w:t>Класс преподавателя Наплок Н.Д. (аккордеон) : Мугу Расул 4 кл.ФГТ</w:t>
      </w:r>
    </w:p>
    <w:p w:rsidR="00A0342D" w:rsidRPr="00362E35" w:rsidRDefault="00087114" w:rsidP="00A0342D">
      <w:pPr>
        <w:jc w:val="both"/>
      </w:pPr>
      <w:r w:rsidRPr="00087114">
        <w:t xml:space="preserve">             </w:t>
      </w:r>
      <w:r w:rsidR="00A0342D" w:rsidRPr="00362E35">
        <w:t>Все участники 1 тура прошли на 2 тур .</w:t>
      </w:r>
    </w:p>
    <w:p w:rsidR="00A0342D" w:rsidRPr="00362E35" w:rsidRDefault="00A0342D" w:rsidP="00A0342D">
      <w:pPr>
        <w:jc w:val="both"/>
      </w:pPr>
      <w:r w:rsidRPr="00362E35">
        <w:t xml:space="preserve">    </w:t>
      </w:r>
      <w:r w:rsidR="00087114" w:rsidRPr="005E7160">
        <w:t xml:space="preserve">         </w:t>
      </w:r>
      <w:r w:rsidRPr="00362E35">
        <w:t xml:space="preserve">15.03.2019г. состоялся внутришкольный тур </w:t>
      </w:r>
      <w:r w:rsidRPr="00362E35">
        <w:rPr>
          <w:lang w:val="en-US"/>
        </w:rPr>
        <w:t>VIII</w:t>
      </w:r>
      <w:r w:rsidRPr="00362E35">
        <w:t xml:space="preserve"> Республиканского фестиваля-конкурса хоровых коллективов учащихся ДШИ. В этом конкурсе приняли участие Общешкольный  хор «Лира» и вокальный ансамбль «Гармония»  – руководитель Жане М.Д. концертмейстер  Духу Э.А.</w:t>
      </w:r>
    </w:p>
    <w:p w:rsidR="00A0342D" w:rsidRPr="00362E35" w:rsidRDefault="00A0342D" w:rsidP="00A0342D">
      <w:pPr>
        <w:jc w:val="both"/>
      </w:pPr>
      <w:r w:rsidRPr="00362E35">
        <w:t>Общешкольный хор и вокальная группа прошли на 2 тур.</w:t>
      </w:r>
    </w:p>
    <w:p w:rsidR="00A0342D" w:rsidRPr="00362E35" w:rsidRDefault="00A0342D" w:rsidP="00A0342D">
      <w:pPr>
        <w:jc w:val="both"/>
      </w:pPr>
      <w:r w:rsidRPr="00362E35">
        <w:t xml:space="preserve">21.03.2019г. состоялся отборочный тур Республиканского конкурса юных художников «Память поколений», где были отобраны работы учащихся ИЗО отделения : </w:t>
      </w:r>
    </w:p>
    <w:p w:rsidR="00A0342D" w:rsidRPr="00362E35" w:rsidRDefault="00A0342D" w:rsidP="00A0342D">
      <w:pPr>
        <w:jc w:val="both"/>
      </w:pPr>
      <w:r w:rsidRPr="00362E35">
        <w:t>1.  Класс преподавателя  .Кабертай М.Ю.(рисунок):  Цику Дианы 3 кл, Цикуниб Диана 4 кл , Тешева Ирина 4 кл.</w:t>
      </w:r>
    </w:p>
    <w:p w:rsidR="00A0342D" w:rsidRPr="00362E35" w:rsidRDefault="00A0342D" w:rsidP="00A0342D">
      <w:pPr>
        <w:jc w:val="both"/>
      </w:pPr>
      <w:r w:rsidRPr="00362E35">
        <w:t>2. Класс преподавателя Цветковой С.А (живопись) Тепнадзе Арина 2 кл, Воловик Юлия 3 кл Цику Диана 3 кл, Женетль Адыиф 4 кл, Хахук Альберт 3 кл.</w:t>
      </w:r>
    </w:p>
    <w:p w:rsidR="00A0342D" w:rsidRPr="00362E35" w:rsidRDefault="00A0342D" w:rsidP="00A0342D">
      <w:pPr>
        <w:jc w:val="both"/>
      </w:pPr>
      <w:r w:rsidRPr="00362E35">
        <w:t xml:space="preserve">Работы всех участников конкурса прошли на Республиканский конкурс юных художников «Память поколений» </w:t>
      </w:r>
    </w:p>
    <w:p w:rsidR="00A0342D" w:rsidRPr="00362E35" w:rsidRDefault="00A0342D" w:rsidP="00A0342D">
      <w:pPr>
        <w:jc w:val="both"/>
      </w:pPr>
      <w:r w:rsidRPr="00362E35">
        <w:t>После внутришкольных конкурсов  были проведены Зональные туры с участием кураторов из колледжа искусств Арзумяном М.Д., Гутовой С.Р., Огнещиковым М.В., Полуном Е.Л., и Гунажоковой Р.Х. На республиканские конкурсы прошли все участники 2 тура.</w:t>
      </w:r>
    </w:p>
    <w:p w:rsidR="00A0342D" w:rsidRPr="00362E35" w:rsidRDefault="00A0342D" w:rsidP="00A0342D">
      <w:pPr>
        <w:jc w:val="both"/>
      </w:pPr>
      <w:r w:rsidRPr="00362E35">
        <w:t xml:space="preserve"> 03.02.2019г. на Международном хореографическом конкурсе «Радуга танца» в г.Ростове-на-Дону хореографический дуэт Хуако Лиана и Хуако Альберт (рук.) Зекох Л.Ю. были удостоены Диплома Лауреата </w:t>
      </w:r>
      <w:r w:rsidRPr="00362E35">
        <w:rPr>
          <w:lang w:val="en-US"/>
        </w:rPr>
        <w:t>II</w:t>
      </w:r>
      <w:r w:rsidRPr="00362E35">
        <w:t xml:space="preserve"> ст. </w:t>
      </w:r>
    </w:p>
    <w:p w:rsidR="00A0342D" w:rsidRPr="00362E35" w:rsidRDefault="00A0342D" w:rsidP="00A0342D">
      <w:pPr>
        <w:jc w:val="both"/>
      </w:pPr>
      <w:r w:rsidRPr="00362E35">
        <w:t>12.03.2019г. на Республиканском конкурсе юных пианистов учащаяся преп. Тхагапсо З.А. Тлехусеж Динара 2 кл ФГТ получила Грамоту «За лучшее исполнение пьесы».</w:t>
      </w:r>
    </w:p>
    <w:p w:rsidR="00A0342D" w:rsidRPr="00362E35" w:rsidRDefault="00A0342D" w:rsidP="00A0342D">
      <w:pPr>
        <w:jc w:val="both"/>
      </w:pPr>
      <w:r w:rsidRPr="00362E35">
        <w:t xml:space="preserve">12.03 2019г. На прошедшем в г.Сочи Международном фестивале-конкурсе национальных культур и фольклора «Народные истоки» вокальный ансамбль преподавателей «Вдохновение» - рук.Мамиек Х.К. в составе: Мамиек Х.К., Жане М.Д., Духу Э.А. и Ачмиз С.Р. был удостоен Диплома </w:t>
      </w:r>
      <w:r w:rsidRPr="00362E35">
        <w:rPr>
          <w:lang w:val="en-US"/>
        </w:rPr>
        <w:t>I</w:t>
      </w:r>
      <w:r w:rsidRPr="00362E35">
        <w:t>ст.</w:t>
      </w:r>
    </w:p>
    <w:p w:rsidR="00A0342D" w:rsidRPr="00362E35" w:rsidRDefault="00A0342D" w:rsidP="00A0342D">
      <w:pPr>
        <w:jc w:val="both"/>
      </w:pPr>
      <w:r w:rsidRPr="00362E35">
        <w:t xml:space="preserve">16.03.2019г. – в г.Краснодаре проходил Международный конкурс исполнительского мастерства «Вдохновение» на котором наша учащаяся 2 кл. ФГТ  фортепианного отделения Тлехусеж Динара  (преп.Тхагапсо З.А.) стала  Лауреатом </w:t>
      </w:r>
      <w:r w:rsidRPr="00362E35">
        <w:rPr>
          <w:lang w:val="en-US"/>
        </w:rPr>
        <w:t>III</w:t>
      </w:r>
      <w:r w:rsidRPr="00362E35">
        <w:t xml:space="preserve"> ст.</w:t>
      </w:r>
    </w:p>
    <w:p w:rsidR="00A0342D" w:rsidRPr="00362E35" w:rsidRDefault="00A0342D" w:rsidP="00A0342D">
      <w:pPr>
        <w:jc w:val="both"/>
      </w:pPr>
      <w:r w:rsidRPr="00362E35">
        <w:t>28.03.2019г. – Республиканский конкурс вокалистов «</w:t>
      </w:r>
      <w:r w:rsidRPr="00362E35">
        <w:rPr>
          <w:lang w:val="en-US"/>
        </w:rPr>
        <w:t>CANTABILE</w:t>
      </w:r>
      <w:r w:rsidRPr="00362E35">
        <w:t>».Принимали участие Мансур Рита -4 кл., Хуако Диана- 2 кл. и Бавинова Валерия- 6 кл. (преп.Мамиек Х.К.)</w:t>
      </w:r>
    </w:p>
    <w:p w:rsidR="00A0342D" w:rsidRPr="00362E35" w:rsidRDefault="00A0342D" w:rsidP="00A0342D">
      <w:pPr>
        <w:jc w:val="both"/>
      </w:pPr>
      <w:r w:rsidRPr="00362E35">
        <w:t>Грамоту получила Хуако Диана .</w:t>
      </w:r>
    </w:p>
    <w:p w:rsidR="00A0342D" w:rsidRPr="00362E35" w:rsidRDefault="00A0342D" w:rsidP="00A0342D">
      <w:pPr>
        <w:jc w:val="both"/>
      </w:pPr>
      <w:r w:rsidRPr="00362E35">
        <w:t>Активность участия учащихся и преподавателей в конкурсно – фестивальной деятельности высокая .</w:t>
      </w:r>
    </w:p>
    <w:p w:rsidR="00A0342D" w:rsidRPr="00362E35" w:rsidRDefault="00A0342D" w:rsidP="00A0342D">
      <w:pPr>
        <w:ind w:firstLine="708"/>
        <w:jc w:val="both"/>
      </w:pPr>
      <w:r w:rsidRPr="00362E35">
        <w:t>Всего в конкурсно – выставочных и фестивальных мероприятиях за первый квартал текущего года как солисты и в составе творческих коллективов приняли участие 156 учащихся (57.1%общего контингента) 17 учащихся солистов выступили неоднократно .</w:t>
      </w:r>
    </w:p>
    <w:p w:rsidR="00A0342D" w:rsidRPr="00362E35" w:rsidRDefault="00A0342D" w:rsidP="00A0342D">
      <w:pPr>
        <w:jc w:val="both"/>
      </w:pPr>
      <w:r w:rsidRPr="00362E35">
        <w:t>Конкурсы только начались в марте ,  они продлятся до конца мая ,мы ждем новые результаты.</w:t>
      </w:r>
    </w:p>
    <w:p w:rsidR="00A0342D" w:rsidRPr="00407F66" w:rsidRDefault="00407F66" w:rsidP="00407F66">
      <w:pPr>
        <w:jc w:val="center"/>
        <w:rPr>
          <w:i/>
          <w:lang w:val="en-US"/>
        </w:rPr>
      </w:pPr>
      <w:r>
        <w:rPr>
          <w:i/>
        </w:rPr>
        <w:t>Поддержка одаренных детей</w:t>
      </w:r>
    </w:p>
    <w:p w:rsidR="00A0342D" w:rsidRPr="00362E35" w:rsidRDefault="00A0342D" w:rsidP="00A0342D">
      <w:pPr>
        <w:ind w:firstLine="708"/>
        <w:jc w:val="both"/>
      </w:pPr>
      <w:r w:rsidRPr="00362E35">
        <w:t>Поддержка и продвижение одаренных детей осуществляется школой в различных фомах: Выдвижение на присвоение городских и республиканских стипендий.</w:t>
      </w:r>
    </w:p>
    <w:p w:rsidR="00A0342D" w:rsidRPr="00362E35" w:rsidRDefault="00A0342D" w:rsidP="00A0342D">
      <w:pPr>
        <w:jc w:val="both"/>
      </w:pPr>
      <w:r w:rsidRPr="00362E35">
        <w:t xml:space="preserve">По результатам образовательной деятельности  стипендиатом Министерства культуры Республики Адыгея стал Гакаме Дамир (преп.Гакаме С.Д..). </w:t>
      </w:r>
    </w:p>
    <w:p w:rsidR="00A0342D" w:rsidRPr="00362E35" w:rsidRDefault="00A0342D" w:rsidP="00A0342D">
      <w:pPr>
        <w:jc w:val="both"/>
      </w:pPr>
      <w:r w:rsidRPr="00362E35">
        <w:t>ДШИ создает все условия для выявления, развития, социальной поддержки талантливых детей, реализации их способностей, обеспечения их всестороннего развития и образования, адекватных современным требованиям</w:t>
      </w:r>
    </w:p>
    <w:p w:rsidR="00A0342D" w:rsidRPr="00362E35" w:rsidRDefault="00A0342D" w:rsidP="00A0342D">
      <w:pPr>
        <w:jc w:val="both"/>
      </w:pPr>
    </w:p>
    <w:p w:rsidR="00A0342D" w:rsidRPr="00407F66" w:rsidRDefault="00A0342D" w:rsidP="00407F66">
      <w:pPr>
        <w:jc w:val="center"/>
        <w:rPr>
          <w:i/>
          <w:lang w:val="en-US"/>
        </w:rPr>
      </w:pPr>
      <w:r w:rsidRPr="00407F66">
        <w:rPr>
          <w:i/>
        </w:rPr>
        <w:t>Воспи</w:t>
      </w:r>
      <w:r w:rsidR="00407F66">
        <w:rPr>
          <w:i/>
        </w:rPr>
        <w:t>тательная  и внеклассная работа</w:t>
      </w:r>
    </w:p>
    <w:p w:rsidR="00A0342D" w:rsidRPr="00362E35" w:rsidRDefault="00A0342D" w:rsidP="00A0342D">
      <w:pPr>
        <w:ind w:firstLine="543"/>
        <w:jc w:val="both"/>
      </w:pPr>
      <w:r w:rsidRPr="00362E35">
        <w:t xml:space="preserve">Реализация комплекса воспитательных мероприятий осуществляется с учетом действующего законодательства Р.Ф., планов воспитательной работы школы и внутренних локальных актов. Воспитательная деятельность в школе ориентирована на формирование социально – значимых качеств , установок и ценностей личности, на создание благоприятных условий для ее всестороннего гармоничного , духовного , интеллектуального и физического развития, самосовершенствования и творческой самореализации. Воспитание и обучение в школе выступают в качестве важнейших элементов педагогической системы. Системный подход позволяет объединить усилия всех субъектов воспитания и максимально способствует повышению педагогического влияния на обучающихся. Воспитательная работа охватывает весь педагогический процесс и внеурочную деятельность. </w:t>
      </w:r>
    </w:p>
    <w:p w:rsidR="00A0342D" w:rsidRPr="00362E35" w:rsidRDefault="00A0342D" w:rsidP="00A0342D">
      <w:pPr>
        <w:pStyle w:val="a3"/>
        <w:ind w:left="0" w:firstLine="543"/>
        <w:jc w:val="both"/>
        <w:rPr>
          <w:sz w:val="24"/>
          <w:szCs w:val="24"/>
        </w:rPr>
      </w:pPr>
      <w:r w:rsidRPr="00362E35">
        <w:rPr>
          <w:sz w:val="24"/>
          <w:szCs w:val="24"/>
        </w:rPr>
        <w:t>Активно школой используется социальное партнерство с другими учреждениями через творческое сотрудничество, традиционные общешкольные мероприятия.</w:t>
      </w:r>
    </w:p>
    <w:p w:rsidR="00A0342D" w:rsidRPr="00362E35" w:rsidRDefault="00A0342D" w:rsidP="00A0342D">
      <w:pPr>
        <w:pStyle w:val="a3"/>
        <w:ind w:left="0"/>
        <w:jc w:val="both"/>
        <w:rPr>
          <w:sz w:val="24"/>
          <w:szCs w:val="24"/>
        </w:rPr>
      </w:pPr>
      <w:r w:rsidRPr="00362E35">
        <w:rPr>
          <w:sz w:val="24"/>
          <w:szCs w:val="24"/>
        </w:rPr>
        <w:t>Школой накоплен позитивный опыт совместной деятельности со средними и высшими учебными заведениями г. Майкопа и г.Краснодара. Школа осуществляет творческое взаимодействие с Майкопским АРКИ им. У.Тхабисимова., Краснодарским колледжем им. Н.А.Римского – Корсакова, консерваторией КГУКИ, СОШ – интернат для одаренных детей им. В.Г.Захарченко, ДШИ № 1 г.Горячий Ключ, ДШИ №2 п. Саратовский, ДШИ №1, №2, №3 г.Майкопа и др. При этом используются различные формы взаимодействия; участие в совместных концертах, направления на консультации к ведущим преподавателям учебных заведений , участие в мастер классах.Такое сотрудничество очень эффективно сказывается на профессиональном уровне преподавателей школы.</w:t>
      </w:r>
    </w:p>
    <w:p w:rsidR="00A0342D" w:rsidRPr="00362E35" w:rsidRDefault="00A0342D" w:rsidP="00A0342D">
      <w:pPr>
        <w:ind w:firstLine="708"/>
        <w:jc w:val="both"/>
      </w:pPr>
      <w:r w:rsidRPr="00362E35">
        <w:t xml:space="preserve">Школа так же  активно сотрудничает с детскими садами, общеобразовательными школами города, Центральной библиотечной системой, Центром народной культуры, Краеведческим музеем. В  этих учреждениях проводятся концертные выступления, посвященные памятным и праздничным датам, ИЗО отделение школы организовывает выставки детских работ и проводит мастер классы. </w:t>
      </w:r>
    </w:p>
    <w:p w:rsidR="00A0342D" w:rsidRPr="00362E35" w:rsidRDefault="00A0342D" w:rsidP="00A0342D">
      <w:pPr>
        <w:pStyle w:val="af2"/>
        <w:shd w:val="clear" w:color="auto" w:fill="FFFFFF"/>
        <w:spacing w:before="0" w:beforeAutospacing="0" w:after="0" w:afterAutospacing="0"/>
        <w:ind w:firstLine="543"/>
        <w:jc w:val="both"/>
      </w:pPr>
      <w:r w:rsidRPr="00362E35">
        <w:t xml:space="preserve"> Успешно реализуется</w:t>
      </w:r>
      <w:r w:rsidRPr="00362E35">
        <w:rPr>
          <w:rStyle w:val="apple-converted-space"/>
        </w:rPr>
        <w:t> </w:t>
      </w:r>
      <w:r w:rsidRPr="004D30BE">
        <w:rPr>
          <w:rStyle w:val="af3"/>
          <w:b w:val="0"/>
        </w:rPr>
        <w:t>проект</w:t>
      </w:r>
      <w:r w:rsidRPr="004D30BE">
        <w:rPr>
          <w:rStyle w:val="apple-converted-space"/>
          <w:b/>
        </w:rPr>
        <w:t> </w:t>
      </w:r>
      <w:r w:rsidRPr="004D30BE">
        <w:rPr>
          <w:rStyle w:val="af3"/>
          <w:b w:val="0"/>
        </w:rPr>
        <w:t>«ЛИРА»</w:t>
      </w:r>
      <w:r w:rsidRPr="004D30BE">
        <w:rPr>
          <w:b/>
        </w:rPr>
        <w:t>,</w:t>
      </w:r>
      <w:r w:rsidRPr="00362E35">
        <w:t xml:space="preserve"> который направлен на комплексное развитие детей с ограниченными возможностями здоровья посредством народной музыки и декоративно-прикладного искусства. В  данный проект введено обучение декоративно-прикладному искусству и игре на аккордеоне, фортепиано.  </w:t>
      </w:r>
    </w:p>
    <w:p w:rsidR="00A0342D" w:rsidRPr="00362E35" w:rsidRDefault="00A0342D" w:rsidP="00A0342D">
      <w:pPr>
        <w:pStyle w:val="af2"/>
        <w:shd w:val="clear" w:color="auto" w:fill="FFFFFF"/>
        <w:spacing w:before="0" w:beforeAutospacing="0" w:after="0" w:afterAutospacing="0"/>
        <w:ind w:firstLine="543"/>
        <w:jc w:val="both"/>
      </w:pPr>
      <w:r w:rsidRPr="00362E35">
        <w:t>Учебно- методическое обеспечение учебного процесса в школе направленно на реализацию основной образовательной программы: в наличии имеются методические пособия, рекомендации, программы по предметам в соответствии с учебными планами, утвержденными управлением культуры администрации  г.Адыгейска.</w:t>
      </w:r>
    </w:p>
    <w:p w:rsidR="00A0342D" w:rsidRPr="00362E35" w:rsidRDefault="00A0342D" w:rsidP="00A0342D">
      <w:pPr>
        <w:pStyle w:val="af2"/>
        <w:shd w:val="clear" w:color="auto" w:fill="FFFFFF"/>
        <w:spacing w:before="0" w:beforeAutospacing="0" w:after="0" w:afterAutospacing="0"/>
        <w:jc w:val="both"/>
      </w:pPr>
      <w:r w:rsidRPr="00362E35">
        <w:t>Высокий профессиональный уровень реализации образовательной программы школы обеспечивается наличием высококвалифицированного педагогического коллектива. Планирование методической работы осуществляется на основе анализа результатов промежуточной и итоговой аттестации обучающихся.</w:t>
      </w:r>
    </w:p>
    <w:p w:rsidR="00A0342D" w:rsidRPr="00362E35" w:rsidRDefault="00A0342D" w:rsidP="00A0342D">
      <w:pPr>
        <w:pStyle w:val="af2"/>
        <w:shd w:val="clear" w:color="auto" w:fill="FFFFFF"/>
        <w:spacing w:before="0" w:beforeAutospacing="0" w:after="0" w:afterAutospacing="0"/>
        <w:ind w:left="543"/>
        <w:jc w:val="both"/>
      </w:pPr>
    </w:p>
    <w:p w:rsidR="00A0342D" w:rsidRPr="002014A4" w:rsidRDefault="00A0342D" w:rsidP="002014A4">
      <w:pPr>
        <w:pStyle w:val="af2"/>
        <w:shd w:val="clear" w:color="auto" w:fill="FFFFFF"/>
        <w:spacing w:before="0" w:beforeAutospacing="0" w:after="0" w:afterAutospacing="0"/>
        <w:ind w:left="543"/>
        <w:jc w:val="center"/>
        <w:rPr>
          <w:i/>
        </w:rPr>
      </w:pPr>
      <w:r w:rsidRPr="002014A4">
        <w:rPr>
          <w:i/>
        </w:rPr>
        <w:t>Кадровое обеспечение образовательного процесса</w:t>
      </w:r>
    </w:p>
    <w:p w:rsidR="00A0342D" w:rsidRPr="00362E35" w:rsidRDefault="00A0342D" w:rsidP="00A0342D">
      <w:pPr>
        <w:pStyle w:val="af2"/>
        <w:shd w:val="clear" w:color="auto" w:fill="FFFFFF"/>
        <w:spacing w:before="0" w:beforeAutospacing="0" w:after="0" w:afterAutospacing="0"/>
        <w:jc w:val="both"/>
      </w:pPr>
      <w:r w:rsidRPr="00362E35">
        <w:t> На сегодняшний день Детская школа искусств –  работает 27 преподавателей из них 3 совместителя. Коллектив  Детской школы искусств состоит из педагогов, которые стремятся к развитию, работают над инновационными проектами, находятся в постоянном поиске эффективных форм и методов работы с детьми, не жалеют для этого ни сил, ни таланта, ни времени.</w:t>
      </w:r>
    </w:p>
    <w:p w:rsidR="00A0342D" w:rsidRPr="002014A4" w:rsidRDefault="00A0342D" w:rsidP="00A0342D">
      <w:pPr>
        <w:pStyle w:val="af2"/>
        <w:shd w:val="clear" w:color="auto" w:fill="FFFFFF"/>
        <w:spacing w:before="0" w:beforeAutospacing="0" w:after="0" w:afterAutospacing="0"/>
        <w:ind w:firstLine="543"/>
        <w:jc w:val="both"/>
      </w:pPr>
      <w:r w:rsidRPr="002014A4">
        <w:t>Из 27 преподавателей высшую квалификационную категорию имеют</w:t>
      </w:r>
      <w:r w:rsidRPr="002014A4">
        <w:rPr>
          <w:rStyle w:val="apple-converted-space"/>
        </w:rPr>
        <w:t> </w:t>
      </w:r>
      <w:r w:rsidRPr="002014A4">
        <w:rPr>
          <w:rStyle w:val="af3"/>
          <w:b w:val="0"/>
        </w:rPr>
        <w:t>10 преподавателей</w:t>
      </w:r>
      <w:r w:rsidRPr="002014A4">
        <w:rPr>
          <w:b/>
        </w:rPr>
        <w:t>,</w:t>
      </w:r>
      <w:r w:rsidRPr="002014A4">
        <w:t xml:space="preserve"> первую квалификационную категорию –</w:t>
      </w:r>
      <w:r w:rsidRPr="002014A4">
        <w:rPr>
          <w:rStyle w:val="apple-converted-space"/>
        </w:rPr>
        <w:t> </w:t>
      </w:r>
      <w:r w:rsidRPr="002014A4">
        <w:rPr>
          <w:rStyle w:val="af3"/>
          <w:b w:val="0"/>
        </w:rPr>
        <w:t>11 преподавателей</w:t>
      </w:r>
      <w:r w:rsidRPr="002014A4">
        <w:t>  без квалификационной категории –</w:t>
      </w:r>
      <w:r w:rsidRPr="002014A4">
        <w:rPr>
          <w:rStyle w:val="apple-converted-space"/>
        </w:rPr>
        <w:t> </w:t>
      </w:r>
      <w:r w:rsidRPr="002014A4">
        <w:rPr>
          <w:rStyle w:val="af3"/>
        </w:rPr>
        <w:t xml:space="preserve">  </w:t>
      </w:r>
      <w:r w:rsidRPr="002014A4">
        <w:rPr>
          <w:rStyle w:val="af3"/>
          <w:b w:val="0"/>
        </w:rPr>
        <w:t>6 преподавателей</w:t>
      </w:r>
      <w:r w:rsidRPr="002014A4">
        <w:rPr>
          <w:b/>
        </w:rPr>
        <w:t>,</w:t>
      </w:r>
      <w:r w:rsidRPr="002014A4">
        <w:t xml:space="preserve">  60% преподавателей школы искусств имеют высшее образование. Средний возраст - 45 лет. Средний стаж работы преподавателей 25 лет. В целом кадровая обеспеченность составляет 89,3% штатных преподавателей.</w:t>
      </w:r>
    </w:p>
    <w:p w:rsidR="00A0342D" w:rsidRPr="00362E35" w:rsidRDefault="00A0342D" w:rsidP="00A0342D">
      <w:pPr>
        <w:pStyle w:val="af2"/>
        <w:shd w:val="clear" w:color="auto" w:fill="FFFFFF"/>
        <w:spacing w:before="0" w:beforeAutospacing="0" w:after="0" w:afterAutospacing="0"/>
        <w:ind w:firstLine="543"/>
        <w:jc w:val="both"/>
      </w:pPr>
    </w:p>
    <w:p w:rsidR="00A0342D" w:rsidRPr="002014A4" w:rsidRDefault="00A0342D" w:rsidP="002014A4">
      <w:pPr>
        <w:pStyle w:val="af2"/>
        <w:shd w:val="clear" w:color="auto" w:fill="FFFFFF"/>
        <w:tabs>
          <w:tab w:val="left" w:pos="0"/>
        </w:tabs>
        <w:spacing w:before="0" w:beforeAutospacing="0" w:after="0" w:afterAutospacing="0"/>
        <w:jc w:val="center"/>
        <w:rPr>
          <w:i/>
        </w:rPr>
      </w:pPr>
      <w:r w:rsidRPr="002014A4">
        <w:rPr>
          <w:i/>
        </w:rPr>
        <w:t>Материально техническая база</w:t>
      </w:r>
    </w:p>
    <w:p w:rsidR="00A0342D" w:rsidRPr="00362E35" w:rsidRDefault="00A0342D" w:rsidP="00A0342D">
      <w:pPr>
        <w:pStyle w:val="af2"/>
        <w:shd w:val="clear" w:color="auto" w:fill="FFFFFF"/>
        <w:tabs>
          <w:tab w:val="left" w:pos="0"/>
        </w:tabs>
        <w:spacing w:before="0" w:beforeAutospacing="0" w:after="0" w:afterAutospacing="0"/>
        <w:jc w:val="both"/>
      </w:pPr>
      <w:r w:rsidRPr="00362E35">
        <w:tab/>
        <w:t>В МБУ ДО «ДШИ» г.Адыгейска  имеет оснащенную   материально – техническую базу, которая обеспечивает реализацию образовательной программы школы в соответствии с требованиями.</w:t>
      </w:r>
    </w:p>
    <w:p w:rsidR="00A0342D" w:rsidRPr="00362E35" w:rsidRDefault="00A0342D" w:rsidP="00A0342D">
      <w:pPr>
        <w:pStyle w:val="af2"/>
        <w:shd w:val="clear" w:color="auto" w:fill="FFFFFF"/>
        <w:tabs>
          <w:tab w:val="left" w:pos="0"/>
        </w:tabs>
        <w:spacing w:before="0" w:beforeAutospacing="0" w:after="0" w:afterAutospacing="0"/>
        <w:jc w:val="both"/>
      </w:pPr>
      <w:r w:rsidRPr="00362E35">
        <w:t>Материально – техническое обеспечение школы составляет следующие компоненты:</w:t>
      </w:r>
    </w:p>
    <w:p w:rsidR="00A0342D" w:rsidRPr="00362E35" w:rsidRDefault="00A0342D" w:rsidP="00A0342D">
      <w:pPr>
        <w:pStyle w:val="af2"/>
        <w:shd w:val="clear" w:color="auto" w:fill="FFFFFF"/>
        <w:tabs>
          <w:tab w:val="left" w:pos="0"/>
        </w:tabs>
        <w:spacing w:before="0" w:beforeAutospacing="0" w:after="0" w:afterAutospacing="0"/>
        <w:jc w:val="both"/>
      </w:pPr>
      <w:r w:rsidRPr="00362E35">
        <w:t>Музыкальные инструменты,  сценические костюмы, аппаратура, оргтехника,  мебель..</w:t>
      </w:r>
    </w:p>
    <w:p w:rsidR="00A0342D" w:rsidRPr="00362E35" w:rsidRDefault="00A0342D" w:rsidP="00A0342D">
      <w:pPr>
        <w:pStyle w:val="af2"/>
        <w:shd w:val="clear" w:color="auto" w:fill="FFFFFF"/>
        <w:tabs>
          <w:tab w:val="left" w:pos="-851"/>
        </w:tabs>
        <w:spacing w:before="0" w:beforeAutospacing="0" w:after="0" w:afterAutospacing="0"/>
        <w:jc w:val="both"/>
      </w:pPr>
      <w:r w:rsidRPr="00362E35">
        <w:t xml:space="preserve">Для осуществления образовательной деятельности школа располагает необходимыми учебными классами, музыкальным инструментарием, специальным оборудованием, обеспечивающими качественную подготовку обучающихся. Классы оснащены мебелью, музыкальными инструментами, обеспечены учебно – наглядными пособиями, техническими средствами обучения.  </w:t>
      </w:r>
    </w:p>
    <w:p w:rsidR="00A0342D" w:rsidRPr="002014A4" w:rsidRDefault="00A0342D" w:rsidP="002014A4">
      <w:pPr>
        <w:pStyle w:val="af2"/>
        <w:shd w:val="clear" w:color="auto" w:fill="FFFFFF"/>
        <w:tabs>
          <w:tab w:val="left" w:pos="-851"/>
        </w:tabs>
        <w:spacing w:before="0" w:beforeAutospacing="0" w:after="0" w:afterAutospacing="0"/>
        <w:jc w:val="center"/>
        <w:rPr>
          <w:i/>
        </w:rPr>
      </w:pPr>
      <w:r w:rsidRPr="002014A4">
        <w:rPr>
          <w:i/>
        </w:rPr>
        <w:t>За 1 квартал текущего года для школы приобретены:</w:t>
      </w:r>
    </w:p>
    <w:p w:rsidR="00A0342D" w:rsidRPr="00362E35" w:rsidRDefault="00A0342D" w:rsidP="00A0342D">
      <w:pPr>
        <w:pStyle w:val="af2"/>
        <w:shd w:val="clear" w:color="auto" w:fill="FFFFFF"/>
        <w:tabs>
          <w:tab w:val="left" w:pos="-851"/>
        </w:tabs>
        <w:spacing w:before="0" w:beforeAutospacing="0" w:after="0" w:afterAutospacing="0"/>
        <w:jc w:val="both"/>
      </w:pPr>
      <w:r w:rsidRPr="00362E35">
        <w:t>- Сценические костюмы на общую сумму – 41500 рублей</w:t>
      </w:r>
    </w:p>
    <w:p w:rsidR="00A0342D" w:rsidRPr="00362E35" w:rsidRDefault="00A0342D" w:rsidP="00A0342D">
      <w:pPr>
        <w:pStyle w:val="af2"/>
        <w:shd w:val="clear" w:color="auto" w:fill="FFFFFF"/>
        <w:tabs>
          <w:tab w:val="left" w:pos="-851"/>
        </w:tabs>
        <w:spacing w:before="0" w:beforeAutospacing="0" w:after="0" w:afterAutospacing="0"/>
        <w:jc w:val="both"/>
      </w:pPr>
      <w:r w:rsidRPr="00362E35">
        <w:t>- Доска для информации - 3500 рублей</w:t>
      </w:r>
    </w:p>
    <w:p w:rsidR="00A0342D" w:rsidRPr="00362E35" w:rsidRDefault="00A0342D" w:rsidP="00A0342D">
      <w:pPr>
        <w:pStyle w:val="af2"/>
        <w:shd w:val="clear" w:color="auto" w:fill="FFFFFF"/>
        <w:tabs>
          <w:tab w:val="left" w:pos="-851"/>
        </w:tabs>
        <w:spacing w:before="0" w:beforeAutospacing="0" w:after="0" w:afterAutospacing="0"/>
        <w:jc w:val="both"/>
      </w:pPr>
      <w:r w:rsidRPr="00362E35">
        <w:t>- Оплата за администрирование официального Сайта - 7900 рублей.</w:t>
      </w:r>
    </w:p>
    <w:p w:rsidR="00A0342D" w:rsidRPr="00362E35" w:rsidRDefault="00A0342D" w:rsidP="00A0342D">
      <w:pPr>
        <w:pStyle w:val="af2"/>
        <w:shd w:val="clear" w:color="auto" w:fill="FFFFFF"/>
        <w:tabs>
          <w:tab w:val="left" w:pos="0"/>
        </w:tabs>
        <w:spacing w:before="0" w:beforeAutospacing="0" w:after="0" w:afterAutospacing="0"/>
        <w:jc w:val="both"/>
      </w:pPr>
      <w:r w:rsidRPr="00362E35">
        <w:t xml:space="preserve">- Канцелярские товары – 13000 рублей </w:t>
      </w:r>
    </w:p>
    <w:p w:rsidR="00A0342D" w:rsidRPr="002014A4" w:rsidRDefault="00A0342D" w:rsidP="00A0342D">
      <w:pPr>
        <w:pStyle w:val="af2"/>
        <w:shd w:val="clear" w:color="auto" w:fill="FFFFFF"/>
        <w:tabs>
          <w:tab w:val="left" w:pos="0"/>
        </w:tabs>
        <w:spacing w:before="0" w:beforeAutospacing="0" w:after="0" w:afterAutospacing="0"/>
        <w:jc w:val="both"/>
      </w:pPr>
      <w:r w:rsidRPr="00362E35">
        <w:t xml:space="preserve">       В Детской  школе искусств  создана атмосфера доброжелательности, единства взглядов и целей, позволяющих вести плодотворную методическую и учебно-воспитательную работу, а также активную концертную деятельность.  </w:t>
      </w:r>
    </w:p>
    <w:p w:rsidR="00A0342D" w:rsidRPr="002014A4" w:rsidRDefault="00A0342D" w:rsidP="002014A4">
      <w:pPr>
        <w:jc w:val="center"/>
        <w:rPr>
          <w:u w:val="single"/>
        </w:rPr>
      </w:pPr>
      <w:r w:rsidRPr="002014A4">
        <w:rPr>
          <w:u w:val="single"/>
        </w:rPr>
        <w:t>МБУК  «Централизованная  библиотечная  система»</w:t>
      </w:r>
    </w:p>
    <w:p w:rsidR="00A0342D" w:rsidRPr="00F528FA" w:rsidRDefault="00A0342D" w:rsidP="00A0342D">
      <w:pPr>
        <w:jc w:val="both"/>
      </w:pPr>
      <w:r w:rsidRPr="00F528FA">
        <w:rPr>
          <w:b/>
        </w:rPr>
        <w:t xml:space="preserve">       </w:t>
      </w:r>
      <w:r w:rsidRPr="00F528FA">
        <w:t xml:space="preserve">        Библиотеки МБУК «ЦБС» г.Адыгейска являются неотъемлемой и значимой частью социальной структуры местного сообщества. Они стремились найти  своё место для раскрытия и реализации всего потенциала возможностей библиотечной отрасли в целом и каждой библиотеки в отдельности. </w:t>
      </w:r>
    </w:p>
    <w:p w:rsidR="00A0342D" w:rsidRPr="00F528FA" w:rsidRDefault="00A0342D" w:rsidP="00A0342D">
      <w:pPr>
        <w:jc w:val="both"/>
      </w:pPr>
      <w:r w:rsidRPr="00F528FA">
        <w:t xml:space="preserve">       Не только перед библиотеками, но и перед всем нашим обществом  стояла и стоит очень важная задача - вывести культуру на новый уровень.      </w:t>
      </w:r>
    </w:p>
    <w:p w:rsidR="00A0342D" w:rsidRPr="00F528FA" w:rsidRDefault="00A0342D" w:rsidP="00A0342D">
      <w:pPr>
        <w:jc w:val="both"/>
      </w:pPr>
      <w:r w:rsidRPr="00F528FA">
        <w:t xml:space="preserve"> Усилия библиотек были направлены на то,  чтобы культура стала основой для всего социально-экономического развития нашей Родины, основанная на лучших исторических традициях. </w:t>
      </w:r>
    </w:p>
    <w:p w:rsidR="00A0342D" w:rsidRPr="00F528FA" w:rsidRDefault="00A0342D" w:rsidP="00A0342D">
      <w:pPr>
        <w:jc w:val="both"/>
      </w:pPr>
      <w:r w:rsidRPr="00F528FA">
        <w:t xml:space="preserve">      Развитие человека, создание всех условий для  раскрытия творческого потенциала, для постоянного совершенствования и саморазвития каждого гражданина были основными  задачами, решаемыми всеми библиотеками ЦБС г.Адыгейска в  первом квартале 2019  года. </w:t>
      </w:r>
    </w:p>
    <w:p w:rsidR="00A0342D" w:rsidRPr="00F528FA" w:rsidRDefault="00A0342D" w:rsidP="00A0342D">
      <w:pPr>
        <w:jc w:val="both"/>
      </w:pPr>
      <w:r w:rsidRPr="00F528FA">
        <w:t xml:space="preserve">      Первый квартал каждого года является наиболее насыщенным и сложным. Много выходных и праздничных дней, дни короткие, мало солнца, что так необходимо для активной работы.</w:t>
      </w:r>
    </w:p>
    <w:p w:rsidR="00A0342D" w:rsidRPr="00F528FA" w:rsidRDefault="00A0342D" w:rsidP="00A0342D">
      <w:pPr>
        <w:jc w:val="both"/>
      </w:pPr>
      <w:r w:rsidRPr="00F528FA">
        <w:t xml:space="preserve">      В первом квартале 2019 года было много знаменательных дат. Это день снятия блокады г. Ленинграда, освобождение Адыгеи от немецко-фашистских захватчиков, 30-летие вывода советских войск из Афганистана, День защитника Отечества, День родного языка и письменности, Неделя детской книги, 100-летие  Д. Гранина, К. Жане, 115-летие  А.Гайдара, 140-летие П.Бажова и многое другое.</w:t>
      </w:r>
    </w:p>
    <w:p w:rsidR="00A0342D" w:rsidRPr="00F528FA" w:rsidRDefault="00A0342D" w:rsidP="00A0342D">
      <w:pPr>
        <w:jc w:val="both"/>
      </w:pPr>
      <w:r w:rsidRPr="00F528FA">
        <w:t xml:space="preserve">       Не только к этим датам, но и по всем направлениям деятельности велась активная работа.</w:t>
      </w:r>
    </w:p>
    <w:p w:rsidR="00A0342D" w:rsidRPr="00F528FA" w:rsidRDefault="00A0342D" w:rsidP="00A0342D">
      <w:pPr>
        <w:jc w:val="both"/>
      </w:pPr>
      <w:r w:rsidRPr="00F528FA">
        <w:t xml:space="preserve">       В современном мире остро стоит проблема терроризма. Этим обеспокоенны все люди земного шара, так как наносит невосполнимый ущерб всему человечеству. </w:t>
      </w:r>
      <w:r w:rsidRPr="00F528FA">
        <w:rPr>
          <w:shd w:val="clear" w:color="auto" w:fill="FFFFFF"/>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молодёжи.  Хотим мы того или нет, но в современных социальных условиях молодёжь России выступает потенциальным резервом экстремизма и  терроризма.</w:t>
      </w:r>
    </w:p>
    <w:p w:rsidR="00A0342D" w:rsidRPr="00F528FA" w:rsidRDefault="00A0342D" w:rsidP="00A0342D">
      <w:pPr>
        <w:jc w:val="both"/>
      </w:pPr>
      <w:r w:rsidRPr="00F528FA">
        <w:t xml:space="preserve">      В рамках Комплексного плана противодействия идеологии экстремизма и терроризма в Центральной библиотеке в 1 квартале 2019 года проведены следующие мероприятия: </w:t>
      </w:r>
    </w:p>
    <w:p w:rsidR="00A0342D" w:rsidRPr="00F528FA" w:rsidRDefault="00A0342D" w:rsidP="00A0342D">
      <w:pPr>
        <w:ind w:firstLine="709"/>
        <w:jc w:val="both"/>
      </w:pPr>
      <w:r w:rsidRPr="00F528FA">
        <w:t xml:space="preserve">- Час информации «Терроризм – зло против человечества» </w:t>
      </w:r>
    </w:p>
    <w:p w:rsidR="00A0342D" w:rsidRPr="00F528FA" w:rsidRDefault="00A0342D" w:rsidP="00A0342D">
      <w:pPr>
        <w:ind w:firstLine="709"/>
        <w:jc w:val="both"/>
      </w:pPr>
      <w:r w:rsidRPr="00F528FA">
        <w:t>- Встреча с юристом «Немного об ответственности» (уголовные аспекты экстремизма).</w:t>
      </w:r>
    </w:p>
    <w:p w:rsidR="00A0342D" w:rsidRPr="00F528FA" w:rsidRDefault="00A0342D" w:rsidP="00A0342D">
      <w:pPr>
        <w:ind w:firstLine="709"/>
        <w:jc w:val="both"/>
      </w:pPr>
      <w:r w:rsidRPr="00F528FA">
        <w:t>26.02. 2018 в библиотеке с учащимися 10 классов был проведен час информации «Терроризм – зло против человечества»,  на котором присутствовали 32 человека.</w:t>
      </w:r>
    </w:p>
    <w:p w:rsidR="00A0342D" w:rsidRPr="008952BB" w:rsidRDefault="00A0342D" w:rsidP="00A0342D">
      <w:pPr>
        <w:jc w:val="both"/>
      </w:pPr>
      <w:r w:rsidRPr="00853D28">
        <w:rPr>
          <w:sz w:val="28"/>
          <w:szCs w:val="28"/>
        </w:rPr>
        <w:t xml:space="preserve">      </w:t>
      </w:r>
      <w:r w:rsidRPr="008952BB">
        <w:t>Более 20 человек присутствовало в ЦДБ на часе актуального разговора «Безопасность человека в современном мире».</w:t>
      </w:r>
    </w:p>
    <w:p w:rsidR="00A0342D" w:rsidRPr="008952BB" w:rsidRDefault="00A0342D" w:rsidP="00A0342D">
      <w:pPr>
        <w:jc w:val="both"/>
      </w:pPr>
      <w:r w:rsidRPr="008952BB">
        <w:t xml:space="preserve">     Интересная работа проведена в библиотеках ко Дню освобождения Адыгеи от немецко-фашистских захватчиков. Были оформлены выставки: «Войной,  испепеленные года», «Хоть давно отгремела война…», «Будем помнить вечно» и проведены: урок мужества  «Люди, давайте об этом  не забудим!» (Гатлукайская с/б), исторический час «Правда  о годах испытаний» (Псекупсская с/б), вечер - памяти  «И в памяти мы сберегли февраль 43-го года!» (ЦБ), патриотический час «Подвигу доблести - память и честь» (ЦДБ), познавательное путешествие «Язык родной предать забвению, что птице потерять крыло…» (Псекупсская с/б).</w:t>
      </w:r>
    </w:p>
    <w:p w:rsidR="00A0342D" w:rsidRPr="008952BB" w:rsidRDefault="00A0342D" w:rsidP="00A0342D">
      <w:pPr>
        <w:jc w:val="both"/>
      </w:pPr>
      <w:r w:rsidRPr="008952BB">
        <w:t xml:space="preserve">        Ко Дню родного языка и письменности в библиотеках прошли: вечер  «Лъэпкъымыпсэр – иныдэлъфыбз» (ЦБ), урок краеведения «Ти1 адыгабзэ, зыми хэмык1уак1эу…»  (ЦДБ), выставка - просмотр «Язык -  живая память народа» (Гатлукайская с/б).</w:t>
      </w:r>
    </w:p>
    <w:p w:rsidR="00A0342D" w:rsidRPr="008952BB" w:rsidRDefault="00A0342D" w:rsidP="00A0342D">
      <w:pPr>
        <w:jc w:val="both"/>
      </w:pPr>
      <w:r w:rsidRPr="008952BB">
        <w:t xml:space="preserve">        Ко Дню защитника Отечества и 30-летию вывода войск из Афганистана были оформлены выставки и подборки литературы: «Держава армией крепка», «О Родине, о мужестве, о славе», «Защита Отечества - дело святое», «Афганистан – наша память и боль», « Эхо Афганской войны». Также проведены следующие мероприятия: урок патриотизма « Афганистан болит в моей душе», час истории «  Из пламени  Афганистана», час памяти  «Нас память вместе  собрала», вечер«Афганистан …  дни ушедшие в вечность», патриотический час  «Солдатами не рождаются, солдатами становятся», познавательные игры «Нашей армии герои», Защитники Отечества».</w:t>
      </w:r>
    </w:p>
    <w:p w:rsidR="00A0342D" w:rsidRPr="008952BB" w:rsidRDefault="00A0342D" w:rsidP="00A0342D">
      <w:pPr>
        <w:jc w:val="both"/>
      </w:pPr>
      <w:r w:rsidRPr="008952BB">
        <w:rPr>
          <w:color w:val="333333"/>
          <w:shd w:val="clear" w:color="auto" w:fill="FFFFFF"/>
        </w:rPr>
        <w:t xml:space="preserve">          В честь 100-летнего  юбилея  писателя-фронтовика Даниила Гранина, в России  2019 год объявлен Годом Даниила Гранина. В библиотеках оформлены выставки: </w:t>
      </w:r>
      <w:r w:rsidRPr="008952BB">
        <w:t xml:space="preserve">«Эта странная, странная жизнь…»,  «Священный дар»,  «Солдат и писатель», «Фронтовая  проза Д.Гранина». </w:t>
      </w:r>
    </w:p>
    <w:p w:rsidR="00A0342D" w:rsidRPr="008952BB" w:rsidRDefault="00A0342D" w:rsidP="00A0342D">
      <w:pPr>
        <w:jc w:val="both"/>
      </w:pPr>
      <w:r w:rsidRPr="008952BB">
        <w:t xml:space="preserve">         Широко отметили 100летие   Киримизе  Хаджимусовича  Жанэ, советского  прозаика, поэта , заслуженного работника культуры РСФСР, участника ВОВ. Во всех  библиотеках были оформлены выставки.</w:t>
      </w:r>
    </w:p>
    <w:p w:rsidR="00A0342D" w:rsidRPr="008952BB" w:rsidRDefault="00A0342D" w:rsidP="00A0342D">
      <w:pPr>
        <w:ind w:firstLine="708"/>
        <w:jc w:val="both"/>
      </w:pPr>
      <w:r w:rsidRPr="008952BB">
        <w:t>За первое квартал привлечено к чтению-3475человек, при плане-2900, им выдано- 41601 экз., при плане38.000, посещение составило-12.033, при плане-12.800. Проведено массовых мероприятий 47 при плане -55, выполнено библиографических справок 557 при плане -600.  Посещение на массовых мероприятиях составило-1434, при  плане -1000.</w:t>
      </w:r>
    </w:p>
    <w:p w:rsidR="00A0342D" w:rsidRPr="008952BB" w:rsidRDefault="00A0342D" w:rsidP="00A0342D">
      <w:pPr>
        <w:jc w:val="both"/>
      </w:pPr>
      <w:r w:rsidRPr="008952BB">
        <w:t xml:space="preserve">       В течение первого квартала не было поступлений  новинок литературы,</w:t>
      </w:r>
    </w:p>
    <w:p w:rsidR="00A0342D" w:rsidRPr="008952BB" w:rsidRDefault="00A0342D" w:rsidP="00A0342D">
      <w:pPr>
        <w:jc w:val="both"/>
      </w:pPr>
      <w:r w:rsidRPr="008952BB">
        <w:t>и никаких приобретений.</w:t>
      </w:r>
    </w:p>
    <w:p w:rsidR="00A0342D" w:rsidRPr="008952BB" w:rsidRDefault="00A0342D" w:rsidP="00A0342D">
      <w:pPr>
        <w:jc w:val="both"/>
      </w:pPr>
      <w:r w:rsidRPr="008952BB">
        <w:t xml:space="preserve">       Вопросам повышения квалификации работников библиотек уделялось должное внимание. В феврале месяце для них было проведено семинарское занятие, на нем были рассмотрено и изучено 9 вопросов. В помощь работникам библиотек было составлено два методических пособия:</w:t>
      </w:r>
    </w:p>
    <w:p w:rsidR="00A0342D" w:rsidRPr="008952BB" w:rsidRDefault="00A0342D" w:rsidP="00A0342D">
      <w:pPr>
        <w:jc w:val="both"/>
      </w:pPr>
      <w:r w:rsidRPr="008952BB">
        <w:t>«Научи, меня, Родина, в современном мире жить!» (работа по антитеррору);</w:t>
      </w:r>
    </w:p>
    <w:p w:rsidR="00A0342D" w:rsidRPr="008952BB" w:rsidRDefault="00A0342D" w:rsidP="00A0342D">
      <w:pPr>
        <w:jc w:val="both"/>
      </w:pPr>
      <w:r w:rsidRPr="008952BB">
        <w:t>«В объятьях крепких Священного Кавказа, земля адыгов щедрая лежала…» (по краеведению).</w:t>
      </w:r>
    </w:p>
    <w:p w:rsidR="00A0342D" w:rsidRPr="002014A4" w:rsidRDefault="002014A4" w:rsidP="002014A4">
      <w:pPr>
        <w:pStyle w:val="a3"/>
        <w:ind w:left="0"/>
        <w:jc w:val="center"/>
        <w:rPr>
          <w:i/>
          <w:sz w:val="24"/>
          <w:szCs w:val="24"/>
          <w:u w:val="single"/>
          <w:lang w:val="en-US"/>
        </w:rPr>
      </w:pPr>
      <w:r>
        <w:rPr>
          <w:i/>
          <w:sz w:val="24"/>
          <w:szCs w:val="24"/>
          <w:u w:val="single"/>
        </w:rPr>
        <w:t>МБУК «Краеведческий  музей»</w:t>
      </w:r>
    </w:p>
    <w:p w:rsidR="00A0342D" w:rsidRDefault="00A0342D" w:rsidP="00A0342D">
      <w:pPr>
        <w:ind w:firstLine="709"/>
        <w:jc w:val="both"/>
      </w:pPr>
      <w:r>
        <w:t xml:space="preserve"> </w:t>
      </w:r>
      <w:r w:rsidRPr="00284D45">
        <w:t>За отчетный период сотрудниками музея были изучены, описаны и учтены в основной фонд музея – 2 предмета нумизматики.</w:t>
      </w:r>
    </w:p>
    <w:p w:rsidR="00A0342D" w:rsidRPr="00284D45" w:rsidRDefault="00A0342D" w:rsidP="00A0342D">
      <w:pPr>
        <w:ind w:firstLine="709"/>
        <w:jc w:val="both"/>
      </w:pPr>
      <w:r w:rsidRPr="00284D45">
        <w:t xml:space="preserve"> Ежедневно проводятся работы, связанные с внесением музейных предметов в Государственный каталог музейного фонда Российской Федерации (сканирование документов и фотографий из фондов музея, фото-  съемка экспонатов музея). </w:t>
      </w:r>
    </w:p>
    <w:p w:rsidR="00A0342D" w:rsidRPr="00284D45" w:rsidRDefault="00A0342D" w:rsidP="00A0342D">
      <w:pPr>
        <w:ind w:firstLine="709"/>
        <w:jc w:val="both"/>
      </w:pPr>
      <w:r w:rsidRPr="00284D45">
        <w:t>Ведется сбор и изучение сопутствующей информа</w:t>
      </w:r>
      <w:r w:rsidRPr="00284D45">
        <w:softHyphen/>
        <w:t xml:space="preserve">ции о музейных предметах, составляются топографические описи.  </w:t>
      </w:r>
    </w:p>
    <w:p w:rsidR="00A0342D" w:rsidRPr="00284D45" w:rsidRDefault="00A0342D" w:rsidP="00A0342D">
      <w:pPr>
        <w:ind w:firstLine="709"/>
        <w:jc w:val="both"/>
        <w:rPr>
          <w:noProof/>
        </w:rPr>
      </w:pPr>
      <w:r w:rsidRPr="00284D45">
        <w:rPr>
          <w:rFonts w:eastAsiaTheme="minorHAnsi"/>
          <w:lang w:eastAsia="en-US"/>
        </w:rPr>
        <w:t>С 22</w:t>
      </w:r>
      <w:r w:rsidRPr="00284D45">
        <w:rPr>
          <w:rFonts w:eastAsiaTheme="minorHAnsi"/>
          <w:b/>
          <w:lang w:eastAsia="en-US"/>
        </w:rPr>
        <w:t xml:space="preserve"> </w:t>
      </w:r>
      <w:r w:rsidRPr="00284D45">
        <w:rPr>
          <w:rFonts w:eastAsiaTheme="minorHAnsi"/>
          <w:lang w:eastAsia="en-US"/>
        </w:rPr>
        <w:t xml:space="preserve">января по 18 февраля для учащихся школ города в музее была оформлена выставка: «Письма - треугольники». Во время выставки учащиеся познакомились с историей писем – треугольников, </w:t>
      </w:r>
      <w:r w:rsidRPr="00284D45">
        <w:t>и о том, какую роль в  годы  Великой  Отечественной  войны  1941-1945 гг. играла  полевая почта. На выставке были представлены письма - треугольники времен Великой Отечественной войны 1941-1945 гг. из фондов нашего музея. Среди них письма, написанные солдатами своим родным и близким на адыгейском, армянском, русском и других языках.</w:t>
      </w:r>
      <w:r w:rsidRPr="00284D45">
        <w:rPr>
          <w:noProof/>
        </w:rPr>
        <w:t xml:space="preserve">   На выставке было представлено одно интересное фронтовое письмо-треугольник, написанное на адыгейском языке. Автор письма  наш земляк Хутыз Аюб.  Аюб написал  это письмо  20 сентября 1943 года  своей матери в аул Ленинохабль. Аул которого уже не найти на карте…</w:t>
      </w:r>
    </w:p>
    <w:p w:rsidR="00A0342D" w:rsidRPr="00284D45" w:rsidRDefault="00A0342D" w:rsidP="00A0342D">
      <w:pPr>
        <w:ind w:firstLine="709"/>
        <w:jc w:val="both"/>
      </w:pPr>
      <w:r>
        <w:rPr>
          <w:rFonts w:eastAsiaTheme="minorHAnsi"/>
          <w:lang w:eastAsia="en-US"/>
        </w:rPr>
        <w:t xml:space="preserve"> </w:t>
      </w:r>
      <w:r w:rsidRPr="00284D45">
        <w:rPr>
          <w:rFonts w:eastAsiaTheme="minorHAnsi"/>
          <w:lang w:eastAsia="en-US"/>
        </w:rPr>
        <w:t xml:space="preserve">На выставке были представлены </w:t>
      </w:r>
      <w:r w:rsidRPr="00284D45">
        <w:t>письма:</w:t>
      </w:r>
    </w:p>
    <w:p w:rsidR="00A0342D" w:rsidRPr="00284D45" w:rsidRDefault="00A0342D" w:rsidP="00A0342D">
      <w:pPr>
        <w:ind w:firstLine="709"/>
        <w:jc w:val="both"/>
        <w:rPr>
          <w:noProof/>
        </w:rPr>
      </w:pPr>
      <w:r>
        <w:t>-</w:t>
      </w:r>
      <w:r w:rsidRPr="00284D45">
        <w:t>П</w:t>
      </w:r>
      <w:r w:rsidRPr="00284D45">
        <w:rPr>
          <w:noProof/>
        </w:rPr>
        <w:t xml:space="preserve">исьмо-извещение о гибели Беликова Петра Васильевича. Письмо написал командир подразделения, в котором находился  Беликов Петр Васильевич; </w:t>
      </w:r>
    </w:p>
    <w:p w:rsidR="00A0342D" w:rsidRPr="00284D45" w:rsidRDefault="00A0342D" w:rsidP="00A0342D">
      <w:pPr>
        <w:ind w:firstLine="709"/>
        <w:jc w:val="both"/>
      </w:pPr>
      <w:r w:rsidRPr="00284D45">
        <w:rPr>
          <w:noProof/>
        </w:rPr>
        <w:t xml:space="preserve">- фронтовое письмо-треугольник, написанное на адыгейском языке. Автор письма  наш земляк Хутыз Аюб.  Аюб написал  это письмо  20 сентября 1943 года  своей матери в аул Ленинохабль. Аул которого уже не найти на карте… </w:t>
      </w:r>
      <w:r w:rsidRPr="00284D45">
        <w:t xml:space="preserve"> </w:t>
      </w:r>
    </w:p>
    <w:p w:rsidR="00A0342D" w:rsidRPr="00284D45" w:rsidRDefault="00A0342D" w:rsidP="00A0342D">
      <w:pPr>
        <w:ind w:firstLine="709"/>
        <w:jc w:val="both"/>
        <w:rPr>
          <w:noProof/>
        </w:rPr>
      </w:pPr>
      <w:r w:rsidRPr="00284D45">
        <w:rPr>
          <w:noProof/>
        </w:rPr>
        <w:t xml:space="preserve">- </w:t>
      </w:r>
      <w:r w:rsidRPr="00284D45">
        <w:t>Письма - треугольники, написанные на адыгейском языке на основе латинского алфавита. Автор этих писем наш земляк Нехай Юсуф Ахмедович.</w:t>
      </w:r>
      <w:r w:rsidRPr="00284D45">
        <w:rPr>
          <w:noProof/>
        </w:rPr>
        <w:t xml:space="preserve"> </w:t>
      </w:r>
    </w:p>
    <w:p w:rsidR="00A0342D" w:rsidRPr="00284D45" w:rsidRDefault="00A0342D" w:rsidP="00A0342D">
      <w:pPr>
        <w:ind w:firstLine="709"/>
        <w:jc w:val="both"/>
      </w:pPr>
      <w:r w:rsidRPr="00284D45">
        <w:rPr>
          <w:noProof/>
        </w:rPr>
        <w:t xml:space="preserve">К  данному мероприятию сотруники музея подготовили и раздали учащимся брошюры </w:t>
      </w:r>
      <w:r w:rsidRPr="00284D45">
        <w:t>«Письма-треугольники   Великой Отечественной войны  1941-1945 годов».</w:t>
      </w:r>
    </w:p>
    <w:p w:rsidR="00A0342D" w:rsidRPr="00284D45" w:rsidRDefault="00A0342D" w:rsidP="00A0342D">
      <w:pPr>
        <w:ind w:firstLine="709"/>
        <w:jc w:val="both"/>
        <w:rPr>
          <w:rFonts w:eastAsiaTheme="minorHAnsi"/>
          <w:lang w:eastAsia="en-US"/>
        </w:rPr>
      </w:pPr>
      <w:r w:rsidRPr="00284D45">
        <w:t xml:space="preserve">Выставка была приурочена </w:t>
      </w:r>
      <w:r w:rsidRPr="00284D45">
        <w:rPr>
          <w:rFonts w:eastAsiaTheme="minorHAnsi"/>
          <w:lang w:eastAsia="en-US"/>
        </w:rPr>
        <w:t xml:space="preserve">к освобождению Теучежского района и Адыгеи от фашистских оккупантов и месячнику по оборонно-массовой и военно-патриотической работе. Мероприятия такого характера воспитывают у подрастающего поколения чувство патриотизма и гордости за старшее поколение. </w:t>
      </w:r>
    </w:p>
    <w:p w:rsidR="00A0342D" w:rsidRPr="00284D45" w:rsidRDefault="00A0342D" w:rsidP="00A0342D">
      <w:pPr>
        <w:ind w:firstLine="709"/>
        <w:jc w:val="both"/>
      </w:pPr>
      <w:r w:rsidRPr="00284D45">
        <w:t xml:space="preserve">В этом году наша страна отметила 30 - летие вывода Советских войск из Афганистана. Краеведческий музей не остался в стороне, 14 февраля для учащихся 8-х классов к юбилейной дате было подготовлено и проведено мероприятие «Души, опаленные Афганистаном». В ходе мероприятия учащимся были показаны фотографии и биографии наших земляков, служивших в Афганистане.  Была рассказана история и последствия этой войны.    </w:t>
      </w:r>
    </w:p>
    <w:p w:rsidR="00A0342D" w:rsidRDefault="00A0342D" w:rsidP="00A0342D">
      <w:pPr>
        <w:ind w:firstLine="709"/>
        <w:jc w:val="both"/>
      </w:pPr>
      <w:r w:rsidRPr="00284D45">
        <w:t>14 марта к Дню адыгейского языка и письменности в музее ежегодно проводятся мероприятия. В этом году было разработано и проведено мероприятие:</w:t>
      </w:r>
      <w:r w:rsidRPr="00284D45">
        <w:rPr>
          <w:b/>
        </w:rPr>
        <w:t xml:space="preserve"> «</w:t>
      </w:r>
      <w:r w:rsidRPr="00284D45">
        <w:t>Адыгэ кушъэм ш1уагъэу и1эмрэ, кушъэхапхэмрэ» - «Обряд первого укладывания ребенка в колыбель и полезность адыгской люльки». Мероприятие было проведено на адыгейском языке для учащихся 8 - ых классов. Учащиеся были задействованы в данном обряде, и с удовольствием принимали  в нем участие.</w:t>
      </w:r>
    </w:p>
    <w:p w:rsidR="00A0342D" w:rsidRPr="00284D45" w:rsidRDefault="00A0342D" w:rsidP="00A0342D">
      <w:pPr>
        <w:ind w:firstLine="709"/>
        <w:jc w:val="both"/>
      </w:pPr>
      <w:r w:rsidRPr="00284D45">
        <w:t xml:space="preserve"> В марте этого года исполнилось 100 – лет со дня рождения Киримизе Хаджимусовича Жанэ – советского адыгейского прозаика, поэта. К этой дате краеведческий музей, централизованная библиотечная система и центр народной культуры города Адыгейск разработали и провели совместное мероприятие. В ходе мероприятия сотрудники музея осветили биографию поэта,  рассказали о его студенческих годах и годах, проведенных на фронте Великой Оте</w:t>
      </w:r>
      <w:r>
        <w:t xml:space="preserve">чественной войны 1941-1945 гг. </w:t>
      </w:r>
    </w:p>
    <w:p w:rsidR="00A0342D" w:rsidRPr="00284D45" w:rsidRDefault="00A0342D" w:rsidP="00A0342D">
      <w:pPr>
        <w:ind w:firstLine="709"/>
        <w:jc w:val="both"/>
        <w:rPr>
          <w:b/>
          <w:i/>
        </w:rPr>
      </w:pPr>
      <w:r w:rsidRPr="00284D45">
        <w:t>За отчетный период проведено:</w:t>
      </w:r>
    </w:p>
    <w:p w:rsidR="00A0342D" w:rsidRPr="00284D45" w:rsidRDefault="00A0342D" w:rsidP="00A0342D">
      <w:pPr>
        <w:ind w:firstLine="709"/>
        <w:jc w:val="both"/>
        <w:rPr>
          <w:b/>
          <w:i/>
        </w:rPr>
      </w:pPr>
      <w:r w:rsidRPr="00284D45">
        <w:t>- экскурсий, лекций, бесед и просветительских мероприятий –26,</w:t>
      </w:r>
    </w:p>
    <w:p w:rsidR="00A0342D" w:rsidRPr="00284D45" w:rsidRDefault="00A0342D" w:rsidP="00A0342D">
      <w:pPr>
        <w:ind w:firstLine="709"/>
        <w:jc w:val="both"/>
        <w:rPr>
          <w:b/>
          <w:i/>
        </w:rPr>
      </w:pPr>
      <w:r w:rsidRPr="00284D45">
        <w:t>- количество посетителей составило - 298 человек,</w:t>
      </w:r>
    </w:p>
    <w:p w:rsidR="00A0342D" w:rsidRPr="00284D45" w:rsidRDefault="00A0342D" w:rsidP="00A0342D">
      <w:pPr>
        <w:ind w:firstLine="709"/>
        <w:jc w:val="both"/>
        <w:rPr>
          <w:b/>
          <w:i/>
        </w:rPr>
      </w:pPr>
      <w:r w:rsidRPr="00284D45">
        <w:t>- к</w:t>
      </w:r>
      <w:r w:rsidRPr="00284D45">
        <w:rPr>
          <w:rFonts w:eastAsia="Century Gothic"/>
        </w:rPr>
        <w:t xml:space="preserve">оличество  </w:t>
      </w:r>
      <w:r w:rsidRPr="00284D45">
        <w:t>посетителей с ограничениями жизнедеятельности – 0,</w:t>
      </w:r>
    </w:p>
    <w:p w:rsidR="00A0342D" w:rsidRPr="00284D45" w:rsidRDefault="00A0342D" w:rsidP="00A0342D">
      <w:pPr>
        <w:pStyle w:val="a8"/>
        <w:tabs>
          <w:tab w:val="left" w:pos="120"/>
        </w:tabs>
        <w:spacing w:after="0"/>
        <w:ind w:firstLine="709"/>
        <w:jc w:val="both"/>
      </w:pPr>
      <w:r w:rsidRPr="00284D45">
        <w:t>- выручка от платных посещений составила – 500 рублей.</w:t>
      </w:r>
    </w:p>
    <w:p w:rsidR="00A0342D" w:rsidRPr="0055387A" w:rsidRDefault="00A0342D" w:rsidP="00A0342D">
      <w:pPr>
        <w:pStyle w:val="a8"/>
        <w:tabs>
          <w:tab w:val="left" w:pos="120"/>
        </w:tabs>
        <w:spacing w:after="0"/>
        <w:jc w:val="both"/>
      </w:pPr>
    </w:p>
    <w:p w:rsidR="00A0342D" w:rsidRPr="00FA1CC6" w:rsidRDefault="00A0342D" w:rsidP="00FA1CC6">
      <w:pPr>
        <w:pStyle w:val="a3"/>
        <w:ind w:left="0"/>
        <w:jc w:val="center"/>
        <w:rPr>
          <w:rFonts w:ascii="Century Schoolbook" w:hAnsi="Century Schoolbook"/>
          <w:sz w:val="24"/>
          <w:szCs w:val="24"/>
          <w:lang w:val="en-US"/>
        </w:rPr>
      </w:pPr>
      <w:r w:rsidRPr="00FA1CC6">
        <w:rPr>
          <w:i/>
          <w:sz w:val="24"/>
          <w:szCs w:val="24"/>
          <w:u w:val="single"/>
        </w:rPr>
        <w:t>МБУК «Киносеть»</w:t>
      </w:r>
    </w:p>
    <w:p w:rsidR="00A0342D" w:rsidRDefault="00A0342D" w:rsidP="00A0342D">
      <w:pPr>
        <w:pStyle w:val="a3"/>
        <w:ind w:left="0" w:firstLine="709"/>
        <w:jc w:val="both"/>
        <w:rPr>
          <w:rFonts w:ascii="Century Schoolbook" w:hAnsi="Century Schoolbook"/>
          <w:sz w:val="24"/>
          <w:szCs w:val="24"/>
          <w:highlight w:val="yellow"/>
        </w:rPr>
      </w:pP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В Муниципальном бюджетном  учреждении культуры  «Киносеть»  города  Адыгейска за  1 квартал 2019 г.   провели два мероприятия  бесплатно для  взрослой  аудиторий  и 5 мероприятий бесплатно  для детской  аудитории.  В январе была проведена киноакция «Кинематограф против наркотиков» были тематические показы, направленные на профилактику наркомании.  Проведена еще одна киноакция  «Мы-молодые» -  тематические показы для молодежной аудитории, посвященные Дню российского студенчества. В феврале  в рамках месячника оборонно-массовой работы  проведено  два мероприятия.</w:t>
      </w: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 xml:space="preserve">Ко  Дню  Защитника Отечества был  показан  художественный фильм « Они сражались за Родину». В рамках  киноакции  «Наследие»   ко Дню памяти Д.А.Гранина и празднования  100- летия со дня  его рождения, был представлен на просмотр зрителям фильм «Иду на грозу». В марте  были проведены две  киноакции, посвященные  Международному  женскому Дню.    Тематические кинопоказы, посвященные воссоединению Крыма с Россией  прошли во всех  школах города  под общей   </w:t>
      </w: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За  1 квартал 2019 г. бесплатные мероприятия посетили всего 1144  из них 902 дети школьного возраста.</w:t>
      </w: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По киносети за 1 квартал 2019 г.   было  проведено платных сеансов всего 126 из них детские сеансы составили 63.</w:t>
      </w: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Зрители  составили всего 3 204 человек в том числе  1 906детей.</w:t>
      </w:r>
    </w:p>
    <w:p w:rsidR="00A0342D" w:rsidRPr="00815880" w:rsidRDefault="00A0342D" w:rsidP="00A0342D">
      <w:pPr>
        <w:pStyle w:val="af0"/>
        <w:ind w:firstLine="709"/>
        <w:jc w:val="both"/>
        <w:rPr>
          <w:rFonts w:ascii="Times New Roman" w:hAnsi="Times New Roman" w:cs="Times New Roman"/>
          <w:sz w:val="24"/>
          <w:szCs w:val="24"/>
        </w:rPr>
      </w:pPr>
      <w:r w:rsidRPr="00815880">
        <w:rPr>
          <w:rFonts w:ascii="Times New Roman" w:hAnsi="Times New Roman" w:cs="Times New Roman"/>
          <w:sz w:val="24"/>
          <w:szCs w:val="24"/>
        </w:rPr>
        <w:t xml:space="preserve">Валовый сбор составил 20 600рублей. </w:t>
      </w:r>
    </w:p>
    <w:p w:rsidR="00A0342D" w:rsidRPr="000620AB" w:rsidRDefault="00A0342D" w:rsidP="00A0342D">
      <w:pPr>
        <w:pStyle w:val="a3"/>
        <w:ind w:left="0" w:firstLine="709"/>
        <w:jc w:val="both"/>
        <w:rPr>
          <w:b/>
          <w:i/>
          <w:sz w:val="24"/>
          <w:szCs w:val="24"/>
          <w:highlight w:val="yellow"/>
          <w:u w:val="single"/>
        </w:rPr>
      </w:pPr>
    </w:p>
    <w:p w:rsidR="00A0342D" w:rsidRPr="008322BA" w:rsidRDefault="00A0342D" w:rsidP="00A0342D">
      <w:pPr>
        <w:pStyle w:val="af0"/>
        <w:tabs>
          <w:tab w:val="left" w:pos="1155"/>
        </w:tabs>
        <w:ind w:left="-142" w:hanging="1"/>
        <w:jc w:val="both"/>
        <w:rPr>
          <w:rFonts w:ascii="Times New Roman" w:hAnsi="Times New Roman" w:cs="Times New Roman"/>
          <w:sz w:val="24"/>
          <w:szCs w:val="24"/>
        </w:rPr>
      </w:pPr>
      <w:r>
        <w:rPr>
          <w:rFonts w:ascii="Times New Roman" w:hAnsi="Times New Roman" w:cs="Times New Roman"/>
          <w:sz w:val="24"/>
          <w:szCs w:val="24"/>
        </w:rPr>
        <w:tab/>
      </w:r>
    </w:p>
    <w:p w:rsidR="00A0342D" w:rsidRPr="00FA1CC6" w:rsidRDefault="00A0342D" w:rsidP="00FA1CC6">
      <w:pPr>
        <w:pStyle w:val="af2"/>
        <w:shd w:val="clear" w:color="auto" w:fill="FFFFFF"/>
        <w:spacing w:before="0" w:beforeAutospacing="0" w:after="0"/>
        <w:jc w:val="center"/>
        <w:rPr>
          <w:i/>
          <w:u w:val="single"/>
        </w:rPr>
      </w:pPr>
      <w:r w:rsidRPr="00FA1CC6">
        <w:rPr>
          <w:i/>
          <w:u w:val="single"/>
        </w:rPr>
        <w:t>Культурно-досуговые  учреждения</w:t>
      </w:r>
    </w:p>
    <w:p w:rsidR="00A0342D" w:rsidRPr="00225334" w:rsidRDefault="00A0342D" w:rsidP="00A0342D">
      <w:pPr>
        <w:ind w:firstLine="708"/>
        <w:jc w:val="both"/>
      </w:pPr>
      <w:r>
        <w:t>С  января   2018 года функционирует   два  Муниципальных  культурно-досуговых  учреждения:</w:t>
      </w:r>
    </w:p>
    <w:p w:rsidR="00A0342D" w:rsidRDefault="00A0342D" w:rsidP="00A0342D">
      <w:pPr>
        <w:jc w:val="both"/>
      </w:pPr>
      <w:r>
        <w:t>- МБУК «Центр народной  культуры» г.Адыгейск</w:t>
      </w:r>
    </w:p>
    <w:p w:rsidR="00A0342D" w:rsidRDefault="00A0342D" w:rsidP="00A0342D">
      <w:pPr>
        <w:jc w:val="both"/>
      </w:pPr>
      <w:r>
        <w:t>–МБУК «Гатлукайский сельский дом  культуры».  Они     продолжили в 1  квартале</w:t>
      </w:r>
      <w:r w:rsidRPr="00DB19B1">
        <w:t xml:space="preserve"> выполнение своей основной функции – удовлетворение потребностей горожан в развитии и общении через культурно-досуговую  деятельность.</w:t>
      </w:r>
    </w:p>
    <w:p w:rsidR="00A0342D" w:rsidRDefault="00A0342D" w:rsidP="00A0342D">
      <w:pPr>
        <w:jc w:val="both"/>
      </w:pPr>
      <w:r>
        <w:t xml:space="preserve">В  первом  квартале  2019г. учреждениями  культурно-досугового  типа  </w:t>
      </w:r>
      <w:r w:rsidRPr="00DB765A">
        <w:t xml:space="preserve">  велась планомерная работа</w:t>
      </w:r>
      <w:r>
        <w:t>,</w:t>
      </w:r>
      <w:r w:rsidRPr="00DB765A">
        <w:t xml:space="preserve"> согласно с  </w:t>
      </w:r>
      <w:r>
        <w:t xml:space="preserve">планом работы. </w:t>
      </w:r>
      <w:r w:rsidRPr="00DB765A">
        <w:t>Деятельность  учреждений   была  направлена  на  совершенствование  ка</w:t>
      </w:r>
      <w:r>
        <w:t>чества  предоставляемых  услуг</w:t>
      </w:r>
      <w:r w:rsidRPr="00DB765A">
        <w:t>,  связанных с о</w:t>
      </w:r>
      <w:r>
        <w:t>рганизацией досуга и приобщением</w:t>
      </w:r>
      <w:r w:rsidRPr="00DB765A">
        <w:t xml:space="preserve"> к творчеству, культурному развитию, самообразованию, любительскому искусству и ремеслам. </w:t>
      </w:r>
      <w:r>
        <w:t>За  первый  квартале  2019г. КДУ имеют следующие показатели:</w:t>
      </w:r>
    </w:p>
    <w:tbl>
      <w:tblPr>
        <w:tblStyle w:val="a7"/>
        <w:tblW w:w="9617" w:type="dxa"/>
        <w:tblLook w:val="04A0"/>
      </w:tblPr>
      <w:tblGrid>
        <w:gridCol w:w="3812"/>
        <w:gridCol w:w="2136"/>
        <w:gridCol w:w="2136"/>
        <w:gridCol w:w="1533"/>
      </w:tblGrid>
      <w:tr w:rsidR="00A0342D" w:rsidRPr="00722191" w:rsidTr="00E828ED">
        <w:trPr>
          <w:trHeight w:val="331"/>
        </w:trPr>
        <w:tc>
          <w:tcPr>
            <w:tcW w:w="3812" w:type="dxa"/>
            <w:vMerge w:val="restart"/>
          </w:tcPr>
          <w:p w:rsidR="00A0342D" w:rsidRPr="00722191" w:rsidRDefault="00A0342D" w:rsidP="00E828ED">
            <w:pPr>
              <w:jc w:val="center"/>
            </w:pPr>
            <w:r w:rsidRPr="00722191">
              <w:t>Мероприятия</w:t>
            </w:r>
          </w:p>
        </w:tc>
        <w:tc>
          <w:tcPr>
            <w:tcW w:w="5805" w:type="dxa"/>
            <w:gridSpan w:val="3"/>
          </w:tcPr>
          <w:p w:rsidR="00A0342D" w:rsidRPr="00722191" w:rsidRDefault="00A0342D" w:rsidP="00E828ED">
            <w:pPr>
              <w:jc w:val="center"/>
            </w:pPr>
            <w:r w:rsidRPr="00722191">
              <w:t>Показатели</w:t>
            </w:r>
          </w:p>
        </w:tc>
      </w:tr>
      <w:tr w:rsidR="00A0342D" w:rsidRPr="00722191" w:rsidTr="00E828ED">
        <w:trPr>
          <w:trHeight w:val="265"/>
        </w:trPr>
        <w:tc>
          <w:tcPr>
            <w:tcW w:w="3812" w:type="dxa"/>
            <w:vMerge/>
          </w:tcPr>
          <w:p w:rsidR="00A0342D" w:rsidRPr="00722191" w:rsidRDefault="00A0342D" w:rsidP="00E828ED">
            <w:pPr>
              <w:jc w:val="both"/>
            </w:pPr>
          </w:p>
        </w:tc>
        <w:tc>
          <w:tcPr>
            <w:tcW w:w="2136" w:type="dxa"/>
          </w:tcPr>
          <w:p w:rsidR="00A0342D" w:rsidRPr="00722191" w:rsidRDefault="00A0342D" w:rsidP="00E828ED">
            <w:pPr>
              <w:jc w:val="center"/>
            </w:pPr>
            <w:r w:rsidRPr="00722191">
              <w:t>ЦНКА</w:t>
            </w:r>
          </w:p>
        </w:tc>
        <w:tc>
          <w:tcPr>
            <w:tcW w:w="2136" w:type="dxa"/>
          </w:tcPr>
          <w:p w:rsidR="00A0342D" w:rsidRPr="00722191" w:rsidRDefault="00A0342D" w:rsidP="00E828ED">
            <w:pPr>
              <w:jc w:val="center"/>
            </w:pPr>
            <w:r w:rsidRPr="00722191">
              <w:t>СДК Гатлукай</w:t>
            </w:r>
          </w:p>
        </w:tc>
        <w:tc>
          <w:tcPr>
            <w:tcW w:w="1533" w:type="dxa"/>
          </w:tcPr>
          <w:p w:rsidR="00A0342D" w:rsidRPr="00722191" w:rsidRDefault="00A0342D" w:rsidP="00E828ED">
            <w:pPr>
              <w:jc w:val="center"/>
            </w:pPr>
            <w:r w:rsidRPr="00722191">
              <w:t xml:space="preserve">Общее </w:t>
            </w:r>
          </w:p>
        </w:tc>
      </w:tr>
      <w:tr w:rsidR="00A0342D" w:rsidRPr="00722191" w:rsidTr="00E828ED">
        <w:trPr>
          <w:trHeight w:val="270"/>
        </w:trPr>
        <w:tc>
          <w:tcPr>
            <w:tcW w:w="3812" w:type="dxa"/>
          </w:tcPr>
          <w:p w:rsidR="00A0342D" w:rsidRPr="00722191" w:rsidRDefault="00A0342D" w:rsidP="00E828ED">
            <w:pPr>
              <w:jc w:val="both"/>
            </w:pPr>
            <w:r w:rsidRPr="00722191">
              <w:t xml:space="preserve">Количество мероприятий </w:t>
            </w:r>
          </w:p>
        </w:tc>
        <w:tc>
          <w:tcPr>
            <w:tcW w:w="2136" w:type="dxa"/>
          </w:tcPr>
          <w:p w:rsidR="00A0342D" w:rsidRPr="00722191" w:rsidRDefault="00A0342D" w:rsidP="00E828ED">
            <w:pPr>
              <w:jc w:val="center"/>
            </w:pPr>
            <w:r w:rsidRPr="00722191">
              <w:t>119</w:t>
            </w:r>
          </w:p>
        </w:tc>
        <w:tc>
          <w:tcPr>
            <w:tcW w:w="2136" w:type="dxa"/>
          </w:tcPr>
          <w:p w:rsidR="00A0342D" w:rsidRPr="00722191" w:rsidRDefault="00A0342D" w:rsidP="00E828ED">
            <w:pPr>
              <w:jc w:val="center"/>
            </w:pPr>
            <w:r w:rsidRPr="00722191">
              <w:t>12</w:t>
            </w:r>
          </w:p>
        </w:tc>
        <w:tc>
          <w:tcPr>
            <w:tcW w:w="1533" w:type="dxa"/>
          </w:tcPr>
          <w:p w:rsidR="00A0342D" w:rsidRPr="00722191" w:rsidRDefault="00A0342D" w:rsidP="00E828ED">
            <w:pPr>
              <w:jc w:val="center"/>
            </w:pPr>
            <w:r w:rsidRPr="00722191">
              <w:t>131</w:t>
            </w:r>
          </w:p>
        </w:tc>
      </w:tr>
      <w:tr w:rsidR="00A0342D" w:rsidRPr="00722191" w:rsidTr="00E828ED">
        <w:trPr>
          <w:trHeight w:val="259"/>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43900</w:t>
            </w:r>
          </w:p>
        </w:tc>
        <w:tc>
          <w:tcPr>
            <w:tcW w:w="2136" w:type="dxa"/>
          </w:tcPr>
          <w:p w:rsidR="00A0342D" w:rsidRPr="00722191" w:rsidRDefault="00A0342D" w:rsidP="00E828ED">
            <w:pPr>
              <w:jc w:val="center"/>
            </w:pPr>
            <w:r w:rsidRPr="00722191">
              <w:t>710</w:t>
            </w:r>
          </w:p>
        </w:tc>
        <w:tc>
          <w:tcPr>
            <w:tcW w:w="1533" w:type="dxa"/>
          </w:tcPr>
          <w:p w:rsidR="00A0342D" w:rsidRPr="00722191" w:rsidRDefault="00A0342D" w:rsidP="00E828ED">
            <w:pPr>
              <w:jc w:val="center"/>
            </w:pPr>
            <w:r w:rsidRPr="00722191">
              <w:t>44610</w:t>
            </w:r>
          </w:p>
        </w:tc>
      </w:tr>
      <w:tr w:rsidR="00A0342D" w:rsidRPr="00722191" w:rsidTr="00E828ED">
        <w:trPr>
          <w:trHeight w:val="525"/>
        </w:trPr>
        <w:tc>
          <w:tcPr>
            <w:tcW w:w="3812" w:type="dxa"/>
          </w:tcPr>
          <w:p w:rsidR="00A0342D" w:rsidRPr="00722191" w:rsidRDefault="00A0342D" w:rsidP="00E828ED">
            <w:pPr>
              <w:jc w:val="both"/>
            </w:pPr>
            <w:r w:rsidRPr="00722191">
              <w:t>Концерты художественной самодеятельности</w:t>
            </w:r>
          </w:p>
        </w:tc>
        <w:tc>
          <w:tcPr>
            <w:tcW w:w="2136" w:type="dxa"/>
          </w:tcPr>
          <w:p w:rsidR="00A0342D" w:rsidRPr="00722191" w:rsidRDefault="00A0342D" w:rsidP="00E828ED">
            <w:pPr>
              <w:jc w:val="center"/>
            </w:pPr>
            <w:r w:rsidRPr="00722191">
              <w:t>62</w:t>
            </w:r>
          </w:p>
        </w:tc>
        <w:tc>
          <w:tcPr>
            <w:tcW w:w="2136" w:type="dxa"/>
          </w:tcPr>
          <w:p w:rsidR="00A0342D" w:rsidRPr="00722191" w:rsidRDefault="00A0342D" w:rsidP="00E828ED">
            <w:pPr>
              <w:jc w:val="center"/>
            </w:pPr>
            <w:r w:rsidRPr="00722191">
              <w:t>1</w:t>
            </w:r>
          </w:p>
        </w:tc>
        <w:tc>
          <w:tcPr>
            <w:tcW w:w="1533" w:type="dxa"/>
          </w:tcPr>
          <w:p w:rsidR="00A0342D" w:rsidRPr="00722191" w:rsidRDefault="00A0342D" w:rsidP="00E828ED">
            <w:pPr>
              <w:jc w:val="center"/>
            </w:pPr>
            <w:r w:rsidRPr="00722191">
              <w:t>63</w:t>
            </w:r>
          </w:p>
        </w:tc>
      </w:tr>
      <w:tr w:rsidR="00A0342D" w:rsidRPr="00722191" w:rsidTr="00E828ED">
        <w:trPr>
          <w:trHeight w:val="271"/>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24000</w:t>
            </w:r>
          </w:p>
        </w:tc>
        <w:tc>
          <w:tcPr>
            <w:tcW w:w="2136" w:type="dxa"/>
          </w:tcPr>
          <w:p w:rsidR="00A0342D" w:rsidRPr="00722191" w:rsidRDefault="00A0342D" w:rsidP="00E828ED">
            <w:pPr>
              <w:jc w:val="center"/>
            </w:pPr>
            <w:r w:rsidRPr="00722191">
              <w:t>60</w:t>
            </w:r>
          </w:p>
        </w:tc>
        <w:tc>
          <w:tcPr>
            <w:tcW w:w="1533" w:type="dxa"/>
          </w:tcPr>
          <w:p w:rsidR="00A0342D" w:rsidRPr="00722191" w:rsidRDefault="00A0342D" w:rsidP="00E828ED">
            <w:pPr>
              <w:jc w:val="center"/>
            </w:pPr>
            <w:r w:rsidRPr="00722191">
              <w:t>24.060</w:t>
            </w:r>
          </w:p>
        </w:tc>
      </w:tr>
      <w:tr w:rsidR="00A0342D" w:rsidRPr="00722191" w:rsidTr="00E828ED">
        <w:trPr>
          <w:trHeight w:val="275"/>
        </w:trPr>
        <w:tc>
          <w:tcPr>
            <w:tcW w:w="3812" w:type="dxa"/>
          </w:tcPr>
          <w:p w:rsidR="00A0342D" w:rsidRPr="00722191" w:rsidRDefault="00A0342D" w:rsidP="00E828ED">
            <w:pPr>
              <w:jc w:val="both"/>
            </w:pPr>
            <w:r w:rsidRPr="00722191">
              <w:t>Из них для детей</w:t>
            </w:r>
          </w:p>
        </w:tc>
        <w:tc>
          <w:tcPr>
            <w:tcW w:w="2136" w:type="dxa"/>
          </w:tcPr>
          <w:p w:rsidR="00A0342D" w:rsidRPr="00722191" w:rsidRDefault="00A0342D" w:rsidP="00E828ED">
            <w:pPr>
              <w:jc w:val="center"/>
            </w:pPr>
            <w:r w:rsidRPr="00722191">
              <w:t>21</w:t>
            </w:r>
          </w:p>
        </w:tc>
        <w:tc>
          <w:tcPr>
            <w:tcW w:w="2136" w:type="dxa"/>
          </w:tcPr>
          <w:p w:rsidR="00A0342D" w:rsidRPr="00722191" w:rsidRDefault="00A0342D" w:rsidP="00E828ED">
            <w:pPr>
              <w:jc w:val="center"/>
            </w:pPr>
            <w:r w:rsidRPr="00722191">
              <w:t>2</w:t>
            </w:r>
          </w:p>
        </w:tc>
        <w:tc>
          <w:tcPr>
            <w:tcW w:w="1533" w:type="dxa"/>
          </w:tcPr>
          <w:p w:rsidR="00A0342D" w:rsidRPr="00722191" w:rsidRDefault="00A0342D" w:rsidP="00E828ED">
            <w:pPr>
              <w:jc w:val="center"/>
            </w:pPr>
            <w:r w:rsidRPr="00722191">
              <w:t>23</w:t>
            </w:r>
          </w:p>
        </w:tc>
      </w:tr>
      <w:tr w:rsidR="00A0342D" w:rsidRPr="00722191" w:rsidTr="00E828ED">
        <w:trPr>
          <w:trHeight w:val="280"/>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5800</w:t>
            </w:r>
          </w:p>
        </w:tc>
        <w:tc>
          <w:tcPr>
            <w:tcW w:w="2136" w:type="dxa"/>
          </w:tcPr>
          <w:p w:rsidR="00A0342D" w:rsidRPr="00722191" w:rsidRDefault="00A0342D" w:rsidP="00E828ED">
            <w:pPr>
              <w:jc w:val="center"/>
            </w:pPr>
            <w:r w:rsidRPr="00722191">
              <w:t>110</w:t>
            </w:r>
          </w:p>
        </w:tc>
        <w:tc>
          <w:tcPr>
            <w:tcW w:w="1533" w:type="dxa"/>
          </w:tcPr>
          <w:p w:rsidR="00A0342D" w:rsidRPr="00722191" w:rsidRDefault="00A0342D" w:rsidP="00E828ED">
            <w:pPr>
              <w:jc w:val="center"/>
            </w:pPr>
            <w:r w:rsidRPr="00722191">
              <w:t>5910</w:t>
            </w:r>
          </w:p>
        </w:tc>
      </w:tr>
      <w:tr w:rsidR="00A0342D" w:rsidRPr="00722191" w:rsidTr="00E828ED">
        <w:trPr>
          <w:trHeight w:val="255"/>
        </w:trPr>
        <w:tc>
          <w:tcPr>
            <w:tcW w:w="3812" w:type="dxa"/>
          </w:tcPr>
          <w:p w:rsidR="00A0342D" w:rsidRPr="00722191" w:rsidRDefault="00A0342D" w:rsidP="00E828ED">
            <w:pPr>
              <w:jc w:val="both"/>
            </w:pPr>
            <w:r w:rsidRPr="00722191">
              <w:t>Театрализованные праздники</w:t>
            </w:r>
          </w:p>
        </w:tc>
        <w:tc>
          <w:tcPr>
            <w:tcW w:w="2136" w:type="dxa"/>
          </w:tcPr>
          <w:p w:rsidR="00A0342D" w:rsidRPr="00722191" w:rsidRDefault="00A0342D" w:rsidP="00E828ED">
            <w:pPr>
              <w:jc w:val="center"/>
            </w:pPr>
            <w:r w:rsidRPr="00722191">
              <w:t>5</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5</w:t>
            </w:r>
          </w:p>
        </w:tc>
      </w:tr>
      <w:tr w:rsidR="00A0342D" w:rsidRPr="00722191" w:rsidTr="00E828ED">
        <w:trPr>
          <w:trHeight w:val="260"/>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4700</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4700</w:t>
            </w:r>
          </w:p>
        </w:tc>
      </w:tr>
      <w:tr w:rsidR="00A0342D" w:rsidRPr="00722191" w:rsidTr="00E828ED">
        <w:trPr>
          <w:trHeight w:val="249"/>
        </w:trPr>
        <w:tc>
          <w:tcPr>
            <w:tcW w:w="3812" w:type="dxa"/>
          </w:tcPr>
          <w:p w:rsidR="00A0342D" w:rsidRPr="00722191" w:rsidRDefault="00A0342D" w:rsidP="00E828ED">
            <w:pPr>
              <w:jc w:val="both"/>
            </w:pPr>
            <w:r w:rsidRPr="00722191">
              <w:t xml:space="preserve">Тематические вечера </w:t>
            </w:r>
          </w:p>
        </w:tc>
        <w:tc>
          <w:tcPr>
            <w:tcW w:w="2136" w:type="dxa"/>
          </w:tcPr>
          <w:p w:rsidR="00A0342D" w:rsidRPr="00722191" w:rsidRDefault="00A0342D" w:rsidP="00E828ED">
            <w:pPr>
              <w:jc w:val="center"/>
            </w:pPr>
            <w:r w:rsidRPr="00722191">
              <w:t>7</w:t>
            </w:r>
          </w:p>
        </w:tc>
        <w:tc>
          <w:tcPr>
            <w:tcW w:w="2136" w:type="dxa"/>
          </w:tcPr>
          <w:p w:rsidR="00A0342D" w:rsidRPr="00722191" w:rsidRDefault="00A0342D" w:rsidP="00E828ED">
            <w:pPr>
              <w:jc w:val="center"/>
            </w:pPr>
            <w:r w:rsidRPr="00722191">
              <w:t>4</w:t>
            </w:r>
          </w:p>
        </w:tc>
        <w:tc>
          <w:tcPr>
            <w:tcW w:w="1533" w:type="dxa"/>
          </w:tcPr>
          <w:p w:rsidR="00A0342D" w:rsidRPr="00722191" w:rsidRDefault="00A0342D" w:rsidP="00E828ED">
            <w:pPr>
              <w:jc w:val="center"/>
            </w:pPr>
            <w:r w:rsidRPr="00722191">
              <w:t>11</w:t>
            </w:r>
          </w:p>
        </w:tc>
      </w:tr>
      <w:tr w:rsidR="00A0342D" w:rsidRPr="00722191" w:rsidTr="00E828ED">
        <w:trPr>
          <w:trHeight w:val="254"/>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6100</w:t>
            </w:r>
          </w:p>
        </w:tc>
        <w:tc>
          <w:tcPr>
            <w:tcW w:w="2136" w:type="dxa"/>
          </w:tcPr>
          <w:p w:rsidR="00A0342D" w:rsidRPr="00722191" w:rsidRDefault="00A0342D" w:rsidP="00E828ED">
            <w:pPr>
              <w:jc w:val="center"/>
            </w:pPr>
            <w:r w:rsidRPr="00722191">
              <w:t>200</w:t>
            </w:r>
          </w:p>
        </w:tc>
        <w:tc>
          <w:tcPr>
            <w:tcW w:w="1533" w:type="dxa"/>
          </w:tcPr>
          <w:p w:rsidR="00A0342D" w:rsidRPr="00722191" w:rsidRDefault="00A0342D" w:rsidP="00E828ED">
            <w:pPr>
              <w:jc w:val="center"/>
            </w:pPr>
            <w:r w:rsidRPr="00722191">
              <w:t>6300</w:t>
            </w:r>
          </w:p>
        </w:tc>
      </w:tr>
      <w:tr w:rsidR="00A0342D" w:rsidRPr="00722191" w:rsidTr="00E828ED">
        <w:trPr>
          <w:trHeight w:val="257"/>
        </w:trPr>
        <w:tc>
          <w:tcPr>
            <w:tcW w:w="3812" w:type="dxa"/>
          </w:tcPr>
          <w:p w:rsidR="00A0342D" w:rsidRPr="00722191" w:rsidRDefault="00A0342D" w:rsidP="00E828ED">
            <w:pPr>
              <w:jc w:val="both"/>
            </w:pPr>
            <w:r w:rsidRPr="00722191">
              <w:t xml:space="preserve">Вечера отдыха для молодежи </w:t>
            </w:r>
          </w:p>
        </w:tc>
        <w:tc>
          <w:tcPr>
            <w:tcW w:w="2136" w:type="dxa"/>
          </w:tcPr>
          <w:p w:rsidR="00A0342D" w:rsidRPr="00722191" w:rsidRDefault="00A0342D" w:rsidP="00E828ED">
            <w:pPr>
              <w:jc w:val="center"/>
            </w:pPr>
            <w:r w:rsidRPr="00722191">
              <w:t>20</w:t>
            </w:r>
          </w:p>
        </w:tc>
        <w:tc>
          <w:tcPr>
            <w:tcW w:w="2136" w:type="dxa"/>
          </w:tcPr>
          <w:p w:rsidR="00A0342D" w:rsidRPr="00722191" w:rsidRDefault="00A0342D" w:rsidP="00E828ED">
            <w:pPr>
              <w:jc w:val="center"/>
            </w:pPr>
            <w:r w:rsidRPr="00722191">
              <w:t>5</w:t>
            </w:r>
          </w:p>
        </w:tc>
        <w:tc>
          <w:tcPr>
            <w:tcW w:w="1533" w:type="dxa"/>
          </w:tcPr>
          <w:p w:rsidR="00A0342D" w:rsidRPr="00722191" w:rsidRDefault="00A0342D" w:rsidP="00E828ED">
            <w:pPr>
              <w:jc w:val="center"/>
            </w:pPr>
            <w:r w:rsidRPr="00722191">
              <w:t>25</w:t>
            </w:r>
          </w:p>
        </w:tc>
      </w:tr>
      <w:tr w:rsidR="00A0342D" w:rsidRPr="00722191" w:rsidTr="00E828ED">
        <w:trPr>
          <w:trHeight w:val="248"/>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3000</w:t>
            </w:r>
          </w:p>
        </w:tc>
        <w:tc>
          <w:tcPr>
            <w:tcW w:w="2136" w:type="dxa"/>
          </w:tcPr>
          <w:p w:rsidR="00A0342D" w:rsidRPr="00722191" w:rsidRDefault="00A0342D" w:rsidP="00E828ED">
            <w:pPr>
              <w:jc w:val="center"/>
            </w:pPr>
            <w:r w:rsidRPr="00722191">
              <w:t>340</w:t>
            </w:r>
          </w:p>
        </w:tc>
        <w:tc>
          <w:tcPr>
            <w:tcW w:w="1533" w:type="dxa"/>
          </w:tcPr>
          <w:p w:rsidR="00A0342D" w:rsidRPr="00722191" w:rsidRDefault="00A0342D" w:rsidP="00E828ED">
            <w:pPr>
              <w:jc w:val="center"/>
            </w:pPr>
            <w:r w:rsidRPr="00722191">
              <w:t>3340</w:t>
            </w:r>
          </w:p>
        </w:tc>
      </w:tr>
      <w:tr w:rsidR="00A0342D" w:rsidRPr="00722191" w:rsidTr="00E828ED">
        <w:trPr>
          <w:trHeight w:val="393"/>
        </w:trPr>
        <w:tc>
          <w:tcPr>
            <w:tcW w:w="3812" w:type="dxa"/>
          </w:tcPr>
          <w:p w:rsidR="00A0342D" w:rsidRPr="00722191" w:rsidRDefault="00A0342D" w:rsidP="00E828ED">
            <w:pPr>
              <w:jc w:val="both"/>
            </w:pPr>
            <w:r w:rsidRPr="00722191">
              <w:t>Смотры - конкурсы</w:t>
            </w:r>
          </w:p>
        </w:tc>
        <w:tc>
          <w:tcPr>
            <w:tcW w:w="2136" w:type="dxa"/>
          </w:tcPr>
          <w:p w:rsidR="00A0342D" w:rsidRPr="00722191" w:rsidRDefault="00A0342D" w:rsidP="00E828ED">
            <w:pPr>
              <w:jc w:val="center"/>
            </w:pPr>
            <w:r w:rsidRPr="00722191">
              <w:t>1</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1</w:t>
            </w:r>
          </w:p>
        </w:tc>
      </w:tr>
      <w:tr w:rsidR="00A0342D" w:rsidRPr="00722191" w:rsidTr="00E828ED">
        <w:trPr>
          <w:trHeight w:val="272"/>
        </w:trPr>
        <w:tc>
          <w:tcPr>
            <w:tcW w:w="3812" w:type="dxa"/>
          </w:tcPr>
          <w:p w:rsidR="00A0342D" w:rsidRPr="00722191" w:rsidRDefault="00A0342D" w:rsidP="00E828ED">
            <w:pPr>
              <w:jc w:val="both"/>
            </w:pPr>
            <w:r w:rsidRPr="00722191">
              <w:t>Число присутствовавших</w:t>
            </w:r>
          </w:p>
        </w:tc>
        <w:tc>
          <w:tcPr>
            <w:tcW w:w="2136" w:type="dxa"/>
          </w:tcPr>
          <w:p w:rsidR="00A0342D" w:rsidRPr="00722191" w:rsidRDefault="00A0342D" w:rsidP="00E828ED">
            <w:pPr>
              <w:jc w:val="center"/>
            </w:pPr>
            <w:r w:rsidRPr="00722191">
              <w:t>3 00</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300</w:t>
            </w:r>
          </w:p>
        </w:tc>
      </w:tr>
      <w:tr w:rsidR="00A0342D" w:rsidRPr="00722191" w:rsidTr="00E828ED">
        <w:trPr>
          <w:trHeight w:val="261"/>
        </w:trPr>
        <w:tc>
          <w:tcPr>
            <w:tcW w:w="3812" w:type="dxa"/>
          </w:tcPr>
          <w:p w:rsidR="00A0342D" w:rsidRPr="00722191" w:rsidRDefault="00A0342D" w:rsidP="00E828ED">
            <w:pPr>
              <w:jc w:val="both"/>
            </w:pPr>
            <w:r w:rsidRPr="00722191">
              <w:t>Количество коллективов ХС</w:t>
            </w:r>
          </w:p>
        </w:tc>
        <w:tc>
          <w:tcPr>
            <w:tcW w:w="2136" w:type="dxa"/>
          </w:tcPr>
          <w:p w:rsidR="00A0342D" w:rsidRPr="00722191" w:rsidRDefault="00A0342D" w:rsidP="00E828ED">
            <w:pPr>
              <w:jc w:val="center"/>
            </w:pPr>
            <w:r w:rsidRPr="00722191">
              <w:t>17</w:t>
            </w:r>
          </w:p>
        </w:tc>
        <w:tc>
          <w:tcPr>
            <w:tcW w:w="2136" w:type="dxa"/>
          </w:tcPr>
          <w:p w:rsidR="00A0342D" w:rsidRPr="00722191" w:rsidRDefault="00A0342D" w:rsidP="00E828ED">
            <w:pPr>
              <w:jc w:val="center"/>
            </w:pPr>
            <w:r w:rsidRPr="00722191">
              <w:t>3</w:t>
            </w:r>
          </w:p>
        </w:tc>
        <w:tc>
          <w:tcPr>
            <w:tcW w:w="1533" w:type="dxa"/>
          </w:tcPr>
          <w:p w:rsidR="00A0342D" w:rsidRPr="00722191" w:rsidRDefault="00A0342D" w:rsidP="00E828ED">
            <w:pPr>
              <w:jc w:val="center"/>
            </w:pPr>
            <w:bookmarkStart w:id="0" w:name="_GoBack"/>
            <w:bookmarkEnd w:id="0"/>
            <w:r w:rsidRPr="00722191">
              <w:t>20</w:t>
            </w:r>
          </w:p>
        </w:tc>
      </w:tr>
      <w:tr w:rsidR="00A0342D" w:rsidRPr="00722191" w:rsidTr="00E828ED">
        <w:trPr>
          <w:trHeight w:val="266"/>
        </w:trPr>
        <w:tc>
          <w:tcPr>
            <w:tcW w:w="3812" w:type="dxa"/>
          </w:tcPr>
          <w:p w:rsidR="00A0342D" w:rsidRPr="00722191" w:rsidRDefault="00A0342D" w:rsidP="00E828ED">
            <w:pPr>
              <w:jc w:val="both"/>
            </w:pPr>
            <w:r w:rsidRPr="00722191">
              <w:t xml:space="preserve">В них участников </w:t>
            </w:r>
          </w:p>
        </w:tc>
        <w:tc>
          <w:tcPr>
            <w:tcW w:w="2136" w:type="dxa"/>
          </w:tcPr>
          <w:p w:rsidR="00A0342D" w:rsidRPr="00722191" w:rsidRDefault="00A0342D" w:rsidP="00E828ED">
            <w:pPr>
              <w:jc w:val="center"/>
            </w:pPr>
            <w:r w:rsidRPr="00722191">
              <w:t>320</w:t>
            </w:r>
          </w:p>
        </w:tc>
        <w:tc>
          <w:tcPr>
            <w:tcW w:w="2136" w:type="dxa"/>
          </w:tcPr>
          <w:p w:rsidR="00A0342D" w:rsidRPr="00722191" w:rsidRDefault="00A0342D" w:rsidP="00E828ED">
            <w:pPr>
              <w:jc w:val="center"/>
            </w:pPr>
            <w:r w:rsidRPr="00722191">
              <w:t>50</w:t>
            </w:r>
          </w:p>
        </w:tc>
        <w:tc>
          <w:tcPr>
            <w:tcW w:w="1533" w:type="dxa"/>
          </w:tcPr>
          <w:p w:rsidR="00A0342D" w:rsidRPr="00722191" w:rsidRDefault="00A0342D" w:rsidP="00E828ED">
            <w:pPr>
              <w:jc w:val="center"/>
            </w:pPr>
            <w:r w:rsidRPr="00722191">
              <w:t>370</w:t>
            </w:r>
          </w:p>
        </w:tc>
      </w:tr>
      <w:tr w:rsidR="00A0342D" w:rsidRPr="00722191" w:rsidTr="00E828ED">
        <w:trPr>
          <w:trHeight w:val="269"/>
        </w:trPr>
        <w:tc>
          <w:tcPr>
            <w:tcW w:w="3812" w:type="dxa"/>
          </w:tcPr>
          <w:p w:rsidR="00A0342D" w:rsidRPr="00722191" w:rsidRDefault="00A0342D" w:rsidP="00E828ED">
            <w:pPr>
              <w:jc w:val="both"/>
            </w:pPr>
            <w:r w:rsidRPr="00722191">
              <w:t xml:space="preserve">Любительских объединений </w:t>
            </w:r>
          </w:p>
        </w:tc>
        <w:tc>
          <w:tcPr>
            <w:tcW w:w="2136" w:type="dxa"/>
          </w:tcPr>
          <w:p w:rsidR="00A0342D" w:rsidRPr="00722191" w:rsidRDefault="00A0342D" w:rsidP="00E828ED">
            <w:pPr>
              <w:jc w:val="center"/>
            </w:pPr>
            <w:r w:rsidRPr="00722191">
              <w:t>3</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3</w:t>
            </w:r>
          </w:p>
        </w:tc>
      </w:tr>
      <w:tr w:rsidR="00A0342D" w:rsidRPr="00722191" w:rsidTr="00E828ED">
        <w:trPr>
          <w:trHeight w:val="260"/>
        </w:trPr>
        <w:tc>
          <w:tcPr>
            <w:tcW w:w="3812" w:type="dxa"/>
          </w:tcPr>
          <w:p w:rsidR="00A0342D" w:rsidRPr="00722191" w:rsidRDefault="00A0342D" w:rsidP="00E828ED">
            <w:pPr>
              <w:jc w:val="both"/>
            </w:pPr>
            <w:r w:rsidRPr="00722191">
              <w:t>В них участников</w:t>
            </w:r>
          </w:p>
        </w:tc>
        <w:tc>
          <w:tcPr>
            <w:tcW w:w="2136" w:type="dxa"/>
          </w:tcPr>
          <w:p w:rsidR="00A0342D" w:rsidRPr="00722191" w:rsidRDefault="00A0342D" w:rsidP="00E828ED">
            <w:pPr>
              <w:jc w:val="center"/>
            </w:pPr>
            <w:r w:rsidRPr="00722191">
              <w:t>90</w:t>
            </w:r>
          </w:p>
        </w:tc>
        <w:tc>
          <w:tcPr>
            <w:tcW w:w="2136" w:type="dxa"/>
          </w:tcPr>
          <w:p w:rsidR="00A0342D" w:rsidRPr="00722191" w:rsidRDefault="00A0342D" w:rsidP="00E828ED">
            <w:pPr>
              <w:jc w:val="center"/>
            </w:pPr>
            <w:r w:rsidRPr="00722191">
              <w:t>0</w:t>
            </w:r>
          </w:p>
        </w:tc>
        <w:tc>
          <w:tcPr>
            <w:tcW w:w="1533" w:type="dxa"/>
          </w:tcPr>
          <w:p w:rsidR="00A0342D" w:rsidRPr="00722191" w:rsidRDefault="00A0342D" w:rsidP="00E828ED">
            <w:pPr>
              <w:jc w:val="center"/>
            </w:pPr>
            <w:r w:rsidRPr="00722191">
              <w:t>90</w:t>
            </w:r>
          </w:p>
        </w:tc>
      </w:tr>
    </w:tbl>
    <w:p w:rsidR="00A0342D" w:rsidRDefault="00A0342D" w:rsidP="00A0342D">
      <w:pPr>
        <w:jc w:val="both"/>
      </w:pPr>
    </w:p>
    <w:p w:rsidR="00A0342D" w:rsidRPr="00B96BA4" w:rsidRDefault="00A0342D" w:rsidP="00B96BA4">
      <w:pPr>
        <w:jc w:val="center"/>
        <w:rPr>
          <w:i/>
        </w:rPr>
      </w:pPr>
      <w:r w:rsidRPr="00B96BA4">
        <w:rPr>
          <w:i/>
        </w:rPr>
        <w:t>Клубные формирования</w:t>
      </w:r>
    </w:p>
    <w:p w:rsidR="00A0342D" w:rsidRPr="000620AB" w:rsidRDefault="00A0342D" w:rsidP="00B96BA4">
      <w:pPr>
        <w:ind w:firstLine="567"/>
        <w:rPr>
          <w:b/>
          <w:i/>
        </w:rPr>
      </w:pPr>
      <w:r w:rsidRPr="008952BB">
        <w:t>МБУК «Центр народной  культуры» города Адыгейска  за 1 квартал 2019 года  функционировали  без изменений,  продолжили выполнение своей основной функции – удовлетворение  культурных потребностей горожан в развитии и общении через культурно-досуговую деятельность.</w:t>
      </w:r>
    </w:p>
    <w:p w:rsidR="00A0342D" w:rsidRPr="008952BB" w:rsidRDefault="00A0342D" w:rsidP="00A0342D">
      <w:pPr>
        <w:ind w:firstLine="567"/>
        <w:jc w:val="both"/>
      </w:pPr>
      <w:r w:rsidRPr="008952BB">
        <w:t>В сравнении  с отчетным периодом  прошлого года, количество кружков самодеятельного народного  творчества уменьшилось  на один  коллектив (кружок по ДПИ) .</w:t>
      </w:r>
    </w:p>
    <w:p w:rsidR="00A0342D" w:rsidRPr="00B96BA4" w:rsidRDefault="00A0342D" w:rsidP="00A0342D">
      <w:pPr>
        <w:ind w:firstLine="567"/>
        <w:jc w:val="both"/>
      </w:pPr>
      <w:r w:rsidRPr="008952BB">
        <w:t xml:space="preserve">За отчетный период нынешнего года МБУК «Центр народной  культуры»  г. Адыгейска   проделали  огромную  работу по организации и  проведению культурно-массовых  мероприятий для населения. В МБУК «Центр народной  культуры» функционируют  20 клубных формировании, два из которых носят  звание </w:t>
      </w:r>
      <w:r w:rsidRPr="00B96BA4">
        <w:t>«народный»:</w:t>
      </w:r>
    </w:p>
    <w:p w:rsidR="00A0342D" w:rsidRPr="008952BB" w:rsidRDefault="00A0342D" w:rsidP="00A0342D">
      <w:pPr>
        <w:ind w:firstLine="567"/>
        <w:jc w:val="both"/>
      </w:pPr>
      <w:r w:rsidRPr="008952BB">
        <w:t xml:space="preserve">- эстрадная народная студия </w:t>
      </w:r>
      <w:r w:rsidRPr="00B96BA4">
        <w:t>«Нэфын</w:t>
      </w:r>
      <w:r w:rsidRPr="008952BB">
        <w:rPr>
          <w:b/>
        </w:rPr>
        <w:t>»</w:t>
      </w:r>
      <w:r w:rsidRPr="008952BB">
        <w:t xml:space="preserve"> (рук. Мамиек Х. К.);</w:t>
      </w:r>
    </w:p>
    <w:p w:rsidR="00A0342D" w:rsidRPr="00722191" w:rsidRDefault="00A0342D" w:rsidP="00A0342D">
      <w:pPr>
        <w:ind w:firstLine="567"/>
        <w:jc w:val="both"/>
      </w:pPr>
      <w:r w:rsidRPr="008952BB">
        <w:t xml:space="preserve">- народный театр </w:t>
      </w:r>
      <w:r w:rsidRPr="00B96BA4">
        <w:t>«Лъэпэмаф»</w:t>
      </w:r>
      <w:r w:rsidRPr="008952BB">
        <w:t xml:space="preserve"> (рук. Женетль А. З.).</w:t>
      </w:r>
    </w:p>
    <w:p w:rsidR="00A0342D" w:rsidRPr="008952BB" w:rsidRDefault="00A0342D" w:rsidP="00A0342D">
      <w:pPr>
        <w:ind w:firstLine="567"/>
        <w:jc w:val="both"/>
      </w:pPr>
      <w:r w:rsidRPr="008952BB">
        <w:t xml:space="preserve">Семнадцать  коллективов   самодеятельного народного творчества и три клуба любительских объединении занимаются  по различным видам народного  творчества и достигли определенных результатов.  </w:t>
      </w:r>
    </w:p>
    <w:p w:rsidR="00A0342D" w:rsidRPr="008952BB" w:rsidRDefault="00A0342D" w:rsidP="00A0342D">
      <w:pPr>
        <w:ind w:firstLine="567"/>
        <w:jc w:val="both"/>
      </w:pPr>
      <w:r w:rsidRPr="008952BB">
        <w:t>За  1 квартал  2019  года  МБУК «Центр народной   культуры»  г. Адыгейска  имеет следующие показатели:</w:t>
      </w:r>
    </w:p>
    <w:p w:rsidR="00A0342D" w:rsidRPr="008952BB" w:rsidRDefault="00A0342D" w:rsidP="00A0342D">
      <w:pPr>
        <w:jc w:val="both"/>
      </w:pPr>
      <w:r w:rsidRPr="008952BB">
        <w:t>Общее количество клубных формирований всего – 20</w:t>
      </w:r>
    </w:p>
    <w:p w:rsidR="00A0342D" w:rsidRPr="008952BB" w:rsidRDefault="00A0342D" w:rsidP="00A0342D">
      <w:pPr>
        <w:jc w:val="both"/>
      </w:pPr>
      <w:r w:rsidRPr="008952BB">
        <w:t>В них участников –  410</w:t>
      </w:r>
    </w:p>
    <w:p w:rsidR="00A0342D" w:rsidRPr="008952BB" w:rsidRDefault="00A0342D" w:rsidP="00A0342D">
      <w:pPr>
        <w:jc w:val="both"/>
      </w:pPr>
      <w:r w:rsidRPr="008952BB">
        <w:t>Из них клубных формирований художественной самодеятельности – 17</w:t>
      </w:r>
    </w:p>
    <w:p w:rsidR="00A0342D" w:rsidRPr="008952BB" w:rsidRDefault="00A0342D" w:rsidP="00A0342D">
      <w:pPr>
        <w:jc w:val="both"/>
      </w:pPr>
      <w:r w:rsidRPr="008952BB">
        <w:t xml:space="preserve"> В них участников – 320</w:t>
      </w:r>
    </w:p>
    <w:p w:rsidR="00A0342D" w:rsidRPr="008952BB" w:rsidRDefault="00A0342D" w:rsidP="00A0342D">
      <w:pPr>
        <w:jc w:val="both"/>
      </w:pPr>
      <w:r w:rsidRPr="008952BB">
        <w:t>Любительских объединений всего – 3</w:t>
      </w:r>
    </w:p>
    <w:p w:rsidR="00A0342D" w:rsidRPr="008952BB" w:rsidRDefault="00A0342D" w:rsidP="00A0342D">
      <w:pPr>
        <w:jc w:val="both"/>
      </w:pPr>
      <w:r w:rsidRPr="008952BB">
        <w:t>В них участников – 90</w:t>
      </w:r>
    </w:p>
    <w:p w:rsidR="00A0342D" w:rsidRPr="008952BB" w:rsidRDefault="00A0342D" w:rsidP="00A0342D">
      <w:pPr>
        <w:jc w:val="both"/>
      </w:pPr>
      <w:r w:rsidRPr="008952BB">
        <w:t>Из всего клубных формирований детских – 10</w:t>
      </w:r>
    </w:p>
    <w:p w:rsidR="00A0342D" w:rsidRPr="008952BB" w:rsidRDefault="00A0342D" w:rsidP="00A0342D">
      <w:pPr>
        <w:jc w:val="both"/>
      </w:pPr>
      <w:r w:rsidRPr="008952BB">
        <w:t>В них участников – 160</w:t>
      </w:r>
    </w:p>
    <w:p w:rsidR="00A0342D" w:rsidRPr="008952BB" w:rsidRDefault="00A0342D" w:rsidP="00A0342D">
      <w:pPr>
        <w:jc w:val="both"/>
      </w:pPr>
      <w:r w:rsidRPr="008952BB">
        <w:t>Молодежных –  7</w:t>
      </w:r>
    </w:p>
    <w:p w:rsidR="00A0342D" w:rsidRPr="008952BB" w:rsidRDefault="00A0342D" w:rsidP="00A0342D">
      <w:pPr>
        <w:jc w:val="both"/>
      </w:pPr>
      <w:r w:rsidRPr="008952BB">
        <w:t>В них участников – 150</w:t>
      </w:r>
    </w:p>
    <w:p w:rsidR="00A0342D" w:rsidRPr="008952BB" w:rsidRDefault="00A0342D" w:rsidP="00A0342D">
      <w:pPr>
        <w:jc w:val="both"/>
      </w:pPr>
      <w:r w:rsidRPr="008952BB">
        <w:t>Взрослых – 3</w:t>
      </w:r>
    </w:p>
    <w:p w:rsidR="00A0342D" w:rsidRPr="008952BB" w:rsidRDefault="00A0342D" w:rsidP="00A0342D">
      <w:pPr>
        <w:jc w:val="both"/>
      </w:pPr>
      <w:r w:rsidRPr="008952BB">
        <w:t>В них участников – 100</w:t>
      </w:r>
    </w:p>
    <w:p w:rsidR="00A0342D" w:rsidRPr="008952BB" w:rsidRDefault="00A0342D" w:rsidP="00A0342D">
      <w:pPr>
        <w:jc w:val="both"/>
      </w:pPr>
      <w:r w:rsidRPr="008952BB">
        <w:t xml:space="preserve">Из общего числа  клубных формирований </w:t>
      </w:r>
    </w:p>
    <w:p w:rsidR="00A0342D" w:rsidRPr="008952BB" w:rsidRDefault="00A0342D" w:rsidP="00A0342D">
      <w:pPr>
        <w:jc w:val="both"/>
      </w:pPr>
      <w:r w:rsidRPr="008952BB">
        <w:t>народного художественного творчества всего – 17</w:t>
      </w:r>
    </w:p>
    <w:p w:rsidR="00A0342D" w:rsidRPr="008952BB" w:rsidRDefault="00A0342D" w:rsidP="00A0342D">
      <w:pPr>
        <w:jc w:val="both"/>
      </w:pPr>
      <w:r w:rsidRPr="008952BB">
        <w:t>В них участников – 320</w:t>
      </w:r>
    </w:p>
    <w:p w:rsidR="00A0342D" w:rsidRPr="008952BB" w:rsidRDefault="00A0342D" w:rsidP="00A0342D">
      <w:pPr>
        <w:jc w:val="both"/>
      </w:pPr>
      <w:r w:rsidRPr="008952BB">
        <w:t>Из них:</w:t>
      </w:r>
    </w:p>
    <w:p w:rsidR="00A0342D" w:rsidRPr="008952BB" w:rsidRDefault="00A0342D" w:rsidP="00A0342D">
      <w:pPr>
        <w:jc w:val="both"/>
      </w:pPr>
      <w:r w:rsidRPr="008952BB">
        <w:t>детских   –    9                       в них участников – 130</w:t>
      </w:r>
    </w:p>
    <w:p w:rsidR="00A0342D" w:rsidRPr="008952BB" w:rsidRDefault="00A0342D" w:rsidP="00A0342D">
      <w:pPr>
        <w:jc w:val="both"/>
      </w:pPr>
      <w:r w:rsidRPr="008952BB">
        <w:t>молодежных –  6                    в  них участников –  125</w:t>
      </w:r>
    </w:p>
    <w:p w:rsidR="00A0342D" w:rsidRPr="008952BB" w:rsidRDefault="00A0342D" w:rsidP="00A0342D">
      <w:pPr>
        <w:jc w:val="both"/>
      </w:pPr>
      <w:r w:rsidRPr="008952BB">
        <w:t>взрослых –   2                       в них участников – 65</w:t>
      </w:r>
    </w:p>
    <w:p w:rsidR="00A0342D" w:rsidRPr="008952BB" w:rsidRDefault="00A0342D" w:rsidP="00A0342D">
      <w:pPr>
        <w:jc w:val="both"/>
      </w:pPr>
      <w:r w:rsidRPr="008952BB">
        <w:t>Любительских объединений – 3</w:t>
      </w:r>
    </w:p>
    <w:p w:rsidR="00A0342D" w:rsidRPr="008952BB" w:rsidRDefault="00A0342D" w:rsidP="00A0342D">
      <w:pPr>
        <w:jc w:val="both"/>
      </w:pPr>
      <w:r w:rsidRPr="008952BB">
        <w:t>В них участников –  90</w:t>
      </w:r>
    </w:p>
    <w:p w:rsidR="00A0342D" w:rsidRPr="008952BB" w:rsidRDefault="00A0342D" w:rsidP="00A0342D">
      <w:pPr>
        <w:jc w:val="both"/>
      </w:pPr>
      <w:r w:rsidRPr="008952BB">
        <w:t>Из них:</w:t>
      </w:r>
    </w:p>
    <w:p w:rsidR="00A0342D" w:rsidRPr="008952BB" w:rsidRDefault="00A0342D" w:rsidP="00A0342D">
      <w:pPr>
        <w:jc w:val="both"/>
      </w:pPr>
      <w:r w:rsidRPr="008952BB">
        <w:t>детских –    1                        в них участников –  30</w:t>
      </w:r>
    </w:p>
    <w:p w:rsidR="00A0342D" w:rsidRPr="008952BB" w:rsidRDefault="00A0342D" w:rsidP="00A0342D">
      <w:pPr>
        <w:jc w:val="both"/>
      </w:pPr>
      <w:r w:rsidRPr="008952BB">
        <w:t>молодежных –  1                  в них участников –  25</w:t>
      </w:r>
    </w:p>
    <w:p w:rsidR="00A0342D" w:rsidRPr="000620AB" w:rsidRDefault="00A0342D" w:rsidP="00A0342D">
      <w:pPr>
        <w:jc w:val="both"/>
      </w:pPr>
      <w:r w:rsidRPr="008952BB">
        <w:t>взрослых –    1                     в них участников –  35</w:t>
      </w:r>
    </w:p>
    <w:p w:rsidR="00A0342D" w:rsidRPr="00722191" w:rsidRDefault="00A0342D" w:rsidP="00A0342D">
      <w:pPr>
        <w:spacing w:before="100" w:beforeAutospacing="1" w:after="100" w:afterAutospacing="1"/>
        <w:ind w:firstLine="709"/>
        <w:contextualSpacing/>
        <w:jc w:val="both"/>
      </w:pPr>
      <w:r w:rsidRPr="00722191">
        <w:t>Этот год  в России объявлен годом театра. Году театра  посвящены  следующие мероприятия ; .27 марта к Международному дню театра участниками народного театра «Лъэпэмаф» и спутником «Жъогъобын» представили театрализованное представление «Волшебный мир театра». Спутник народного театра активно готовится для участия в фестивале – конкурсе детских любительских театров Республики Адыгея в  г.Майкоп.</w:t>
      </w:r>
    </w:p>
    <w:p w:rsidR="00A0342D" w:rsidRPr="00722191" w:rsidRDefault="00A0342D" w:rsidP="00A0342D">
      <w:pPr>
        <w:spacing w:before="100" w:beforeAutospacing="1" w:after="100" w:afterAutospacing="1"/>
        <w:ind w:firstLine="709"/>
        <w:contextualSpacing/>
        <w:jc w:val="both"/>
      </w:pPr>
      <w:r w:rsidRPr="00722191">
        <w:t>За отчетный период текущего года МБУК " Центр народной культуры" проводились: детские театрализованные представления, концерты художественной самодеятельности, тематические концерты, конкурсы, вечера отдыха для молодежи «Адыгэ джэгу».</w:t>
      </w:r>
    </w:p>
    <w:p w:rsidR="00A0342D" w:rsidRPr="00722191" w:rsidRDefault="00A0342D" w:rsidP="00A0342D">
      <w:pPr>
        <w:spacing w:before="100" w:beforeAutospacing="1" w:after="100" w:afterAutospacing="1"/>
        <w:ind w:firstLine="709"/>
        <w:contextualSpacing/>
        <w:jc w:val="both"/>
      </w:pPr>
      <w:r w:rsidRPr="00722191">
        <w:t>Среди значимых мероприятий можно отметить открытие и закрытие месячника оборонно – массовой работы и патриотического воспитания.</w:t>
      </w:r>
    </w:p>
    <w:p w:rsidR="00A0342D" w:rsidRPr="00722191" w:rsidRDefault="00A0342D" w:rsidP="00A0342D">
      <w:pPr>
        <w:spacing w:before="100" w:beforeAutospacing="1" w:after="100" w:afterAutospacing="1"/>
        <w:ind w:firstLine="709"/>
        <w:contextualSpacing/>
        <w:jc w:val="both"/>
      </w:pPr>
      <w:r w:rsidRPr="00722191">
        <w:t>Тематический концерт, посвященный Дню защитника Отечества.</w:t>
      </w:r>
    </w:p>
    <w:p w:rsidR="00A0342D" w:rsidRPr="00722191" w:rsidRDefault="00A0342D" w:rsidP="00A0342D">
      <w:pPr>
        <w:spacing w:before="100" w:beforeAutospacing="1" w:after="100" w:afterAutospacing="1"/>
        <w:ind w:firstLine="709"/>
        <w:contextualSpacing/>
        <w:jc w:val="both"/>
      </w:pPr>
      <w:r w:rsidRPr="00722191">
        <w:t>В преддверии праздника Дня защитника Отечества, руководитель кружка художественного слова Даурова Х.А. организовала и провела литературно –музыкальную композицию «Во славу Отечества».</w:t>
      </w:r>
    </w:p>
    <w:p w:rsidR="00A0342D" w:rsidRPr="00722191" w:rsidRDefault="00A0342D" w:rsidP="00A0342D">
      <w:pPr>
        <w:spacing w:before="100" w:beforeAutospacing="1" w:after="100" w:afterAutospacing="1"/>
        <w:ind w:firstLine="709"/>
        <w:contextualSpacing/>
        <w:jc w:val="both"/>
      </w:pPr>
      <w:r w:rsidRPr="00722191">
        <w:t>В рамках празднования Международного женского дня, прошло мероприятие «Литературно – музыкальная гостиная». Цель мероприятия: воспитывать у детей доброе, внимательное отношение к матери, стремление ей помогать, радовать ее. Мероприятие подготовила руководитель кружка художественного слова Даурова Х.А.</w:t>
      </w:r>
    </w:p>
    <w:p w:rsidR="00A0342D" w:rsidRPr="00722191" w:rsidRDefault="00A0342D" w:rsidP="00A0342D">
      <w:pPr>
        <w:spacing w:before="100" w:beforeAutospacing="1" w:after="100" w:afterAutospacing="1"/>
        <w:ind w:firstLine="709"/>
        <w:contextualSpacing/>
        <w:jc w:val="both"/>
      </w:pPr>
      <w:r w:rsidRPr="00722191">
        <w:t>Также  состоялось совместное мероприятие ЦНК и ЦБС «День Воинской славы» ко дню освобождения Теучежского района и 30 летию вывода Советских войск из Афганистана.</w:t>
      </w:r>
    </w:p>
    <w:p w:rsidR="00A0342D" w:rsidRPr="00722191" w:rsidRDefault="00A0342D" w:rsidP="00A0342D">
      <w:pPr>
        <w:spacing w:before="100" w:beforeAutospacing="1" w:after="100" w:afterAutospacing="1"/>
        <w:ind w:firstLine="709"/>
        <w:contextualSpacing/>
        <w:jc w:val="both"/>
      </w:pPr>
      <w:r w:rsidRPr="00722191">
        <w:t>7 марта в большом зале  Центра народной культуры состоялся праздничный концерт, посвященный Международному дню 8 марта. Программа концерта была разнообразной. Популярные песни в исполнении Джамили Мирзоевой, народной вокальной группы «Нэфын» и Алия Хут сменялись зажигательными танцами хореографических коллективов «Гунэс» и «Сидах». Очень понравилась зрителям шуточная сценка «Девушки в армии», подготовленная участниками художественной самодеятельности ЦНК. В финале концертной программы, с цветами в руках, дети спустились в зрительный зал и поздравили всех женщин с праздником.</w:t>
      </w:r>
    </w:p>
    <w:p w:rsidR="00A0342D" w:rsidRPr="00722191" w:rsidRDefault="00A0342D" w:rsidP="00A0342D">
      <w:pPr>
        <w:spacing w:before="100" w:beforeAutospacing="1" w:after="100" w:afterAutospacing="1"/>
        <w:ind w:firstLine="709"/>
        <w:contextualSpacing/>
        <w:jc w:val="both"/>
      </w:pPr>
      <w:r w:rsidRPr="00722191">
        <w:t>14 марта в Адыгее отмечается День адыгейского языка и письменности. К этой дате в Центре народной культуры было организовано мероприятие «Сиадыгабзэ сэ сидунай», подготовленный участниками художественной самодеятельности. Юные артисты кружка художественного слова и спутника народного театра «Лъэпэмаф» (Жъогъобын) продемонстрировали свою игру в сценках, умению выразительно читать стихи.</w:t>
      </w:r>
    </w:p>
    <w:p w:rsidR="00A0342D" w:rsidRPr="00722191" w:rsidRDefault="00A0342D" w:rsidP="00A0342D">
      <w:pPr>
        <w:spacing w:before="100" w:beforeAutospacing="1" w:after="100" w:afterAutospacing="1"/>
        <w:ind w:firstLine="709"/>
        <w:contextualSpacing/>
        <w:jc w:val="both"/>
      </w:pPr>
      <w:r w:rsidRPr="00722191">
        <w:t>В этом году в Адыгее отмечают день рождение Киримизе Жане. Известному поэту и заслуженному работнику культуры РСФСР, общественному деятелю исполнилось  бы 100 лет. К этой дате было посвящено совместное мероприятие Центра народной культуры и Центральной библиотеки «Псэм ифэбагъэ гум къенэжьы». На мероприятии прозвучали песни, стихи, рассказы К.Жане.</w:t>
      </w:r>
    </w:p>
    <w:p w:rsidR="00A0342D" w:rsidRPr="00722191" w:rsidRDefault="00A0342D" w:rsidP="00A0342D">
      <w:pPr>
        <w:spacing w:before="100" w:beforeAutospacing="1" w:after="100" w:afterAutospacing="1"/>
        <w:ind w:firstLine="709"/>
        <w:contextualSpacing/>
        <w:jc w:val="both"/>
      </w:pPr>
      <w:r w:rsidRPr="00722191">
        <w:t>Страна отметила пятую годовщину воссоединения Крыма с Россией. Этому историческому событию был посвящен праздничный концерт, который состоялся в Центре народной культуры. На праздничном концерте прозвучали патриотические песни, инструментальная музыка в исполнении участников художественной самодеятельности Центра народной культуры .</w:t>
      </w:r>
    </w:p>
    <w:p w:rsidR="00A0342D" w:rsidRPr="00722191" w:rsidRDefault="00A0342D" w:rsidP="00A0342D">
      <w:pPr>
        <w:spacing w:before="100" w:beforeAutospacing="1" w:after="100" w:afterAutospacing="1"/>
        <w:ind w:firstLine="709"/>
        <w:contextualSpacing/>
        <w:jc w:val="both"/>
      </w:pPr>
      <w:r w:rsidRPr="00722191">
        <w:t xml:space="preserve">Народная вокальная группа «Нэфын» принимала участие в Международном вокально – хоровом фестивале – конкурсе национальных культур и фольклора в г.Сочи. Коллектив удостоен диплома </w:t>
      </w:r>
      <w:r w:rsidRPr="00722191">
        <w:rPr>
          <w:lang w:val="en-US"/>
        </w:rPr>
        <w:t>I</w:t>
      </w:r>
      <w:r w:rsidRPr="00722191">
        <w:t xml:space="preserve"> степени (руководитель Мамиек Х.К.). Впереди у работников культуры участие в региональном конкурсе «Лучший культработник», в конкурсе будет принимать участие балетмейстер ЦНК Хоконова З.Р.</w:t>
      </w:r>
    </w:p>
    <w:p w:rsidR="00A0342D" w:rsidRPr="00722191" w:rsidRDefault="00A0342D" w:rsidP="00A0342D">
      <w:pPr>
        <w:spacing w:before="100" w:beforeAutospacing="1" w:after="100" w:afterAutospacing="1"/>
        <w:ind w:firstLine="709"/>
        <w:contextualSpacing/>
        <w:jc w:val="both"/>
      </w:pPr>
      <w:r w:rsidRPr="00722191">
        <w:t>Намечается участие юных артистов в Международных фестивалях «Полифония сердец» в г.Краснодаре, «Вернисаж искусств» в п.Афипском Краснодарского края.</w:t>
      </w:r>
    </w:p>
    <w:p w:rsidR="00A0342D" w:rsidRPr="00722191" w:rsidRDefault="00A0342D" w:rsidP="00A0342D">
      <w:pPr>
        <w:spacing w:before="100" w:beforeAutospacing="1" w:after="100" w:afterAutospacing="1"/>
        <w:ind w:firstLine="709"/>
        <w:contextualSpacing/>
        <w:jc w:val="both"/>
      </w:pPr>
      <w:r w:rsidRPr="00722191">
        <w:t>Этот год  в России объявлен годом театра. Году театра  п</w:t>
      </w:r>
      <w:r>
        <w:t xml:space="preserve">освящены  следующие мероприятия; </w:t>
      </w:r>
      <w:r w:rsidRPr="00722191">
        <w:t xml:space="preserve">27 марта к Международному дню театра участниками народного театра «Лъэпэмаф» и спутником «Жъогъобын» </w:t>
      </w:r>
      <w:r>
        <w:t xml:space="preserve">представлено  </w:t>
      </w:r>
      <w:r w:rsidRPr="00722191">
        <w:t xml:space="preserve"> театрализованное представление «Волшебный мир театра». Спутник народного театра активно готовится для участия в фестивале – конкурсе детских любительских театров Республики Адыгея в  г.Майкоп.</w:t>
      </w:r>
    </w:p>
    <w:p w:rsidR="00A0342D" w:rsidRPr="00F277B0" w:rsidRDefault="00A0342D" w:rsidP="00A0342D">
      <w:pPr>
        <w:ind w:firstLine="567"/>
        <w:jc w:val="both"/>
      </w:pPr>
      <w:r w:rsidRPr="00F277B0">
        <w:t>В  преддверрии  50 – летнего  юбилея  города Адыгейск  приоритетными задачами в работе Управления культуры остаются  мероприятия  направленные  на  укрепление материально-техническо</w:t>
      </w:r>
      <w:r>
        <w:t>й базы всех учреждений культуры.</w:t>
      </w:r>
      <w:r w:rsidRPr="00F277B0">
        <w:t xml:space="preserve"> </w:t>
      </w:r>
    </w:p>
    <w:p w:rsidR="000B6D5D" w:rsidRDefault="000B6D5D" w:rsidP="002850C5">
      <w:pPr>
        <w:jc w:val="center"/>
        <w:rPr>
          <w:b/>
        </w:rPr>
      </w:pPr>
    </w:p>
    <w:p w:rsidR="00AA671E" w:rsidRPr="002850C5" w:rsidRDefault="00AA671E" w:rsidP="002850C5">
      <w:pPr>
        <w:jc w:val="center"/>
        <w:rPr>
          <w:b/>
        </w:rPr>
      </w:pPr>
      <w:r w:rsidRPr="002850C5">
        <w:rPr>
          <w:b/>
        </w:rPr>
        <w:t>Здравоохранение</w:t>
      </w:r>
    </w:p>
    <w:p w:rsidR="00136C09" w:rsidRPr="002850C5" w:rsidRDefault="00513FCF" w:rsidP="002850C5">
      <w:pPr>
        <w:ind w:firstLine="708"/>
        <w:jc w:val="both"/>
      </w:pPr>
      <w:r w:rsidRPr="002850C5">
        <w:t xml:space="preserve">  </w:t>
      </w:r>
      <w:r w:rsidR="00136C09" w:rsidRPr="002850C5">
        <w:t xml:space="preserve">В Адыгейской Межмуниципальной больнице функционирует  </w:t>
      </w:r>
      <w:r w:rsidR="000021E9" w:rsidRPr="002850C5">
        <w:t>99</w:t>
      </w:r>
      <w:r w:rsidR="00136C09" w:rsidRPr="002850C5">
        <w:t xml:space="preserve"> коек круглосуточного стационара и 1</w:t>
      </w:r>
      <w:r w:rsidR="00E72653" w:rsidRPr="002850C5">
        <w:t>6</w:t>
      </w:r>
      <w:r w:rsidR="00136C09" w:rsidRPr="002850C5">
        <w:t xml:space="preserve"> коек  дневного пребывания в системе ОМС</w:t>
      </w:r>
      <w:r w:rsidR="00E72653" w:rsidRPr="002850C5">
        <w:t xml:space="preserve"> и </w:t>
      </w:r>
      <w:r w:rsidRPr="002850C5">
        <w:t>5</w:t>
      </w:r>
      <w:r w:rsidR="00E72653" w:rsidRPr="002850C5">
        <w:t xml:space="preserve"> коек паллиативной помощи (бюджет)</w:t>
      </w:r>
      <w:r w:rsidR="00136C09" w:rsidRPr="002850C5">
        <w:t>.</w:t>
      </w:r>
    </w:p>
    <w:p w:rsidR="00136C09" w:rsidRPr="002850C5" w:rsidRDefault="00136C09" w:rsidP="002850C5">
      <w:pPr>
        <w:tabs>
          <w:tab w:val="left" w:pos="0"/>
        </w:tabs>
        <w:ind w:firstLine="709"/>
        <w:jc w:val="both"/>
      </w:pPr>
      <w:r w:rsidRPr="002850C5">
        <w:t>План к</w:t>
      </w:r>
      <w:r w:rsidR="009B5616" w:rsidRPr="002850C5">
        <w:t>ойко-</w:t>
      </w:r>
      <w:r w:rsidRPr="002850C5">
        <w:t xml:space="preserve">дней за </w:t>
      </w:r>
      <w:r w:rsidRPr="002850C5">
        <w:rPr>
          <w:lang w:val="en-US"/>
        </w:rPr>
        <w:t>I</w:t>
      </w:r>
      <w:r w:rsidRPr="002850C5">
        <w:t xml:space="preserve"> квартал 201</w:t>
      </w:r>
      <w:r w:rsidR="000021E9" w:rsidRPr="002850C5">
        <w:t xml:space="preserve">9 </w:t>
      </w:r>
      <w:r w:rsidRPr="002850C5">
        <w:t>г</w:t>
      </w:r>
      <w:r w:rsidR="00FE2626" w:rsidRPr="002850C5">
        <w:t>ода</w:t>
      </w:r>
      <w:r w:rsidRPr="002850C5">
        <w:t xml:space="preserve"> составил </w:t>
      </w:r>
      <w:r w:rsidR="003B345B" w:rsidRPr="002850C5">
        <w:t>10269</w:t>
      </w:r>
      <w:r w:rsidR="00D2147A" w:rsidRPr="002850C5">
        <w:t xml:space="preserve"> к/д</w:t>
      </w:r>
      <w:r w:rsidRPr="002850C5">
        <w:t xml:space="preserve">, выполнение  </w:t>
      </w:r>
      <w:r w:rsidR="009B5616" w:rsidRPr="002850C5">
        <w:t xml:space="preserve">- </w:t>
      </w:r>
      <w:r w:rsidR="003B345B" w:rsidRPr="002850C5">
        <w:t>10831</w:t>
      </w:r>
      <w:r w:rsidRPr="002850C5">
        <w:t xml:space="preserve"> или 1</w:t>
      </w:r>
      <w:r w:rsidR="003B345B" w:rsidRPr="002850C5">
        <w:t>05,5</w:t>
      </w:r>
      <w:r w:rsidR="00E72653" w:rsidRPr="002850C5">
        <w:t xml:space="preserve"> </w:t>
      </w:r>
      <w:r w:rsidR="00086B76" w:rsidRPr="002850C5">
        <w:t xml:space="preserve"> </w:t>
      </w:r>
      <w:r w:rsidRPr="002850C5">
        <w:t xml:space="preserve">% </w:t>
      </w:r>
      <w:r w:rsidR="009300E1" w:rsidRPr="002850C5">
        <w:t>к</w:t>
      </w:r>
      <w:r w:rsidRPr="002850C5">
        <w:t xml:space="preserve"> план</w:t>
      </w:r>
      <w:r w:rsidR="009300E1" w:rsidRPr="002850C5">
        <w:t>у</w:t>
      </w:r>
      <w:r w:rsidRPr="002850C5">
        <w:t>.</w:t>
      </w:r>
      <w:r w:rsidR="00FF0997" w:rsidRPr="002850C5">
        <w:t xml:space="preserve"> </w:t>
      </w:r>
      <w:r w:rsidR="009B5616" w:rsidRPr="002850C5">
        <w:t>Работа койки при плане</w:t>
      </w:r>
      <w:r w:rsidR="00827BD3" w:rsidRPr="002850C5">
        <w:t xml:space="preserve"> 79</w:t>
      </w:r>
      <w:r w:rsidR="003B345B" w:rsidRPr="002850C5">
        <w:t>,6</w:t>
      </w:r>
      <w:r w:rsidR="009B5616" w:rsidRPr="002850C5">
        <w:t xml:space="preserve"> дней составила </w:t>
      </w:r>
      <w:r w:rsidR="003B345B" w:rsidRPr="002850C5">
        <w:t>8</w:t>
      </w:r>
      <w:r w:rsidR="00827BD3" w:rsidRPr="002850C5">
        <w:t>4,</w:t>
      </w:r>
      <w:r w:rsidR="003B345B" w:rsidRPr="002850C5">
        <w:t>0</w:t>
      </w:r>
      <w:r w:rsidR="00E72653" w:rsidRPr="002850C5">
        <w:t xml:space="preserve"> к/</w:t>
      </w:r>
      <w:r w:rsidR="009B5616" w:rsidRPr="002850C5">
        <w:t xml:space="preserve"> д</w:t>
      </w:r>
      <w:r w:rsidR="00C66D03" w:rsidRPr="002850C5">
        <w:t>е</w:t>
      </w:r>
      <w:r w:rsidR="009B5616" w:rsidRPr="002850C5">
        <w:t>н</w:t>
      </w:r>
      <w:r w:rsidR="00C66D03" w:rsidRPr="002850C5">
        <w:t>ь</w:t>
      </w:r>
      <w:r w:rsidR="009B5616" w:rsidRPr="002850C5">
        <w:t xml:space="preserve">. Оборот койки – </w:t>
      </w:r>
      <w:r w:rsidR="00827BD3" w:rsidRPr="002850C5">
        <w:t>7</w:t>
      </w:r>
      <w:r w:rsidR="00C66D03" w:rsidRPr="002850C5">
        <w:t>,</w:t>
      </w:r>
      <w:r w:rsidR="003B345B" w:rsidRPr="002850C5">
        <w:t>9</w:t>
      </w:r>
      <w:r w:rsidR="009B5616" w:rsidRPr="002850C5">
        <w:t>, среднее пребывание на койке –</w:t>
      </w:r>
      <w:r w:rsidR="00827BD3" w:rsidRPr="002850C5">
        <w:t>10,</w:t>
      </w:r>
      <w:r w:rsidR="003B345B" w:rsidRPr="002850C5">
        <w:t>7</w:t>
      </w:r>
      <w:r w:rsidR="009B5616" w:rsidRPr="002850C5">
        <w:t xml:space="preserve"> дня. </w:t>
      </w:r>
      <w:r w:rsidRPr="002850C5">
        <w:t>Пролечен</w:t>
      </w:r>
      <w:r w:rsidR="00C66D03" w:rsidRPr="002850C5">
        <w:t>о</w:t>
      </w:r>
      <w:r w:rsidRPr="002850C5">
        <w:t xml:space="preserve"> </w:t>
      </w:r>
      <w:r w:rsidR="003B345B" w:rsidRPr="002850C5">
        <w:t>1015</w:t>
      </w:r>
      <w:r w:rsidRPr="002850C5">
        <w:t xml:space="preserve"> больн</w:t>
      </w:r>
      <w:r w:rsidR="00D2147A" w:rsidRPr="002850C5">
        <w:t>ых</w:t>
      </w:r>
      <w:r w:rsidRPr="002850C5">
        <w:t xml:space="preserve">. План </w:t>
      </w:r>
      <w:r w:rsidR="009B5616" w:rsidRPr="002850C5">
        <w:t xml:space="preserve">койко-дней </w:t>
      </w:r>
      <w:r w:rsidRPr="002850C5">
        <w:t xml:space="preserve">по дневному стационару составил </w:t>
      </w:r>
      <w:r w:rsidR="003B345B" w:rsidRPr="002850C5">
        <w:t>2238</w:t>
      </w:r>
      <w:r w:rsidRPr="002850C5">
        <w:t xml:space="preserve"> </w:t>
      </w:r>
      <w:r w:rsidR="009B5616" w:rsidRPr="002850C5">
        <w:t>койко-дней</w:t>
      </w:r>
      <w:r w:rsidRPr="002850C5">
        <w:t>, выполнение</w:t>
      </w:r>
      <w:r w:rsidR="00FF0997" w:rsidRPr="002850C5">
        <w:t xml:space="preserve"> - </w:t>
      </w:r>
      <w:r w:rsidR="003B345B" w:rsidRPr="002850C5">
        <w:t>2311</w:t>
      </w:r>
      <w:r w:rsidR="00FF0997" w:rsidRPr="002850C5">
        <w:t xml:space="preserve"> к/дней </w:t>
      </w:r>
      <w:r w:rsidRPr="002850C5">
        <w:t xml:space="preserve">или  </w:t>
      </w:r>
      <w:r w:rsidR="003B345B" w:rsidRPr="002850C5">
        <w:t>103,3</w:t>
      </w:r>
      <w:r w:rsidR="00086B76" w:rsidRPr="002850C5">
        <w:t xml:space="preserve"> </w:t>
      </w:r>
      <w:r w:rsidRPr="002850C5">
        <w:t>%.</w:t>
      </w:r>
    </w:p>
    <w:p w:rsidR="00136C09" w:rsidRPr="002850C5" w:rsidRDefault="00136C09" w:rsidP="002850C5">
      <w:pPr>
        <w:tabs>
          <w:tab w:val="left" w:pos="0"/>
        </w:tabs>
        <w:ind w:firstLine="709"/>
        <w:jc w:val="both"/>
      </w:pPr>
      <w:r w:rsidRPr="002850C5">
        <w:t xml:space="preserve"> Мощность поликлиники </w:t>
      </w:r>
      <w:r w:rsidR="00FF0997" w:rsidRPr="002850C5">
        <w:t>составляет</w:t>
      </w:r>
      <w:r w:rsidRPr="002850C5">
        <w:t xml:space="preserve"> 300 посещений в смену или  600 посещений в день. В поликлинике прием ведется по 28 специальностям.</w:t>
      </w:r>
      <w:r w:rsidR="00FF0997" w:rsidRPr="002850C5">
        <w:t xml:space="preserve"> </w:t>
      </w:r>
      <w:r w:rsidRPr="002850C5">
        <w:t xml:space="preserve"> За </w:t>
      </w:r>
      <w:r w:rsidRPr="002850C5">
        <w:rPr>
          <w:lang w:val="en-US"/>
        </w:rPr>
        <w:t>I</w:t>
      </w:r>
      <w:r w:rsidRPr="002850C5">
        <w:t xml:space="preserve"> квартал 201</w:t>
      </w:r>
      <w:r w:rsidR="003B345B" w:rsidRPr="002850C5">
        <w:t>9</w:t>
      </w:r>
      <w:r w:rsidR="00FE2626" w:rsidRPr="002850C5">
        <w:t xml:space="preserve"> </w:t>
      </w:r>
      <w:r w:rsidRPr="002850C5">
        <w:t>г</w:t>
      </w:r>
      <w:r w:rsidR="00FE2626" w:rsidRPr="002850C5">
        <w:t>ода</w:t>
      </w:r>
      <w:r w:rsidRPr="002850C5">
        <w:t xml:space="preserve"> план посещений составил  </w:t>
      </w:r>
      <w:r w:rsidR="003B345B" w:rsidRPr="002850C5">
        <w:t>27780</w:t>
      </w:r>
      <w:r w:rsidRPr="002850C5">
        <w:t xml:space="preserve">, выполнение – </w:t>
      </w:r>
      <w:r w:rsidR="003B345B" w:rsidRPr="002850C5">
        <w:t>35031</w:t>
      </w:r>
      <w:r w:rsidRPr="002850C5">
        <w:t xml:space="preserve"> или  1</w:t>
      </w:r>
      <w:r w:rsidR="003B345B" w:rsidRPr="002850C5">
        <w:t>26,1</w:t>
      </w:r>
      <w:r w:rsidR="00086B76" w:rsidRPr="002850C5">
        <w:t xml:space="preserve"> </w:t>
      </w:r>
      <w:r w:rsidRPr="002850C5">
        <w:t>% от плана.</w:t>
      </w:r>
      <w:r w:rsidR="00FF0997" w:rsidRPr="002850C5">
        <w:t xml:space="preserve"> </w:t>
      </w:r>
      <w:r w:rsidRPr="002850C5">
        <w:t xml:space="preserve">   План посещений по ОМС – </w:t>
      </w:r>
      <w:r w:rsidR="00D2147A" w:rsidRPr="002850C5">
        <w:t>2</w:t>
      </w:r>
      <w:r w:rsidR="003B345B" w:rsidRPr="002850C5">
        <w:t>3679</w:t>
      </w:r>
      <w:r w:rsidRPr="002850C5">
        <w:t>,</w:t>
      </w:r>
      <w:r w:rsidR="00FF0997" w:rsidRPr="002850C5">
        <w:t xml:space="preserve"> </w:t>
      </w:r>
      <w:r w:rsidRPr="002850C5">
        <w:t xml:space="preserve">выполнение – </w:t>
      </w:r>
      <w:r w:rsidR="003B345B" w:rsidRPr="002850C5">
        <w:t>27415</w:t>
      </w:r>
      <w:r w:rsidRPr="002850C5">
        <w:t xml:space="preserve"> или  1</w:t>
      </w:r>
      <w:r w:rsidR="003B345B" w:rsidRPr="002850C5">
        <w:t>15,7</w:t>
      </w:r>
      <w:r w:rsidR="00086B76" w:rsidRPr="002850C5">
        <w:t xml:space="preserve"> </w:t>
      </w:r>
      <w:r w:rsidRPr="002850C5">
        <w:t>% от плана.</w:t>
      </w:r>
      <w:r w:rsidR="00FF0997" w:rsidRPr="002850C5">
        <w:t xml:space="preserve"> Принято сельских больных </w:t>
      </w:r>
      <w:r w:rsidR="00827BD3" w:rsidRPr="002850C5">
        <w:t>3</w:t>
      </w:r>
      <w:r w:rsidR="003B345B" w:rsidRPr="002850C5">
        <w:t>246</w:t>
      </w:r>
      <w:r w:rsidRPr="002850C5">
        <w:t xml:space="preserve"> </w:t>
      </w:r>
      <w:r w:rsidR="00FF0997" w:rsidRPr="002850C5">
        <w:t xml:space="preserve">человек </w:t>
      </w:r>
      <w:r w:rsidRPr="002850C5">
        <w:t xml:space="preserve">или  </w:t>
      </w:r>
      <w:r w:rsidR="003B345B" w:rsidRPr="002850C5">
        <w:t>9,3</w:t>
      </w:r>
      <w:r w:rsidR="00086B76" w:rsidRPr="002850C5">
        <w:t xml:space="preserve"> </w:t>
      </w:r>
      <w:r w:rsidRPr="002850C5">
        <w:t>% от общего количества посещений.</w:t>
      </w:r>
      <w:r w:rsidR="00FF0997" w:rsidRPr="002850C5">
        <w:t xml:space="preserve"> </w:t>
      </w:r>
      <w:r w:rsidRPr="002850C5">
        <w:t xml:space="preserve">  Общее число посещений на 1 жителя составило – 2,</w:t>
      </w:r>
      <w:r w:rsidR="003B345B" w:rsidRPr="002850C5">
        <w:t>3</w:t>
      </w:r>
      <w:r w:rsidRPr="002850C5">
        <w:t>.</w:t>
      </w:r>
    </w:p>
    <w:p w:rsidR="00E957ED" w:rsidRPr="002850C5" w:rsidRDefault="00E957ED" w:rsidP="002850C5">
      <w:pPr>
        <w:tabs>
          <w:tab w:val="left" w:pos="0"/>
        </w:tabs>
        <w:ind w:firstLine="709"/>
        <w:jc w:val="both"/>
      </w:pPr>
    </w:p>
    <w:p w:rsidR="00955799" w:rsidRPr="00B96BA4" w:rsidRDefault="00955799" w:rsidP="002850C5">
      <w:pPr>
        <w:tabs>
          <w:tab w:val="left" w:pos="0"/>
        </w:tabs>
        <w:jc w:val="center"/>
        <w:rPr>
          <w:i/>
        </w:rPr>
      </w:pPr>
      <w:r w:rsidRPr="00B96BA4">
        <w:rPr>
          <w:i/>
        </w:rPr>
        <w:t>Показатели естественного движения населения</w:t>
      </w:r>
    </w:p>
    <w:tbl>
      <w:tblPr>
        <w:tblStyle w:val="a7"/>
        <w:tblW w:w="9072" w:type="dxa"/>
        <w:tblInd w:w="108" w:type="dxa"/>
        <w:tblLook w:val="01E0"/>
      </w:tblPr>
      <w:tblGrid>
        <w:gridCol w:w="4678"/>
        <w:gridCol w:w="2693"/>
        <w:gridCol w:w="1701"/>
      </w:tblGrid>
      <w:tr w:rsidR="00827BD3" w:rsidRPr="002850C5" w:rsidTr="003B345B">
        <w:tc>
          <w:tcPr>
            <w:tcW w:w="4678" w:type="dxa"/>
          </w:tcPr>
          <w:p w:rsidR="00827BD3" w:rsidRPr="002850C5" w:rsidRDefault="00827BD3" w:rsidP="002850C5">
            <w:pPr>
              <w:tabs>
                <w:tab w:val="left" w:pos="0"/>
              </w:tabs>
              <w:jc w:val="center"/>
              <w:rPr>
                <w:lang w:val="en-US"/>
              </w:rPr>
            </w:pPr>
            <w:r w:rsidRPr="002850C5">
              <w:t>Показатели</w:t>
            </w:r>
          </w:p>
        </w:tc>
        <w:tc>
          <w:tcPr>
            <w:tcW w:w="2693" w:type="dxa"/>
          </w:tcPr>
          <w:p w:rsidR="00827BD3" w:rsidRPr="002850C5" w:rsidRDefault="00827BD3" w:rsidP="002850C5">
            <w:pPr>
              <w:tabs>
                <w:tab w:val="left" w:pos="0"/>
              </w:tabs>
              <w:jc w:val="center"/>
            </w:pPr>
            <w:r w:rsidRPr="002850C5">
              <w:t>1 кв. 201</w:t>
            </w:r>
            <w:r w:rsidR="003B345B" w:rsidRPr="002850C5">
              <w:t>8</w:t>
            </w:r>
            <w:r w:rsidRPr="002850C5">
              <w:t>г.</w:t>
            </w:r>
          </w:p>
        </w:tc>
        <w:tc>
          <w:tcPr>
            <w:tcW w:w="1701" w:type="dxa"/>
          </w:tcPr>
          <w:p w:rsidR="00827BD3" w:rsidRPr="002850C5" w:rsidRDefault="00827BD3" w:rsidP="002850C5">
            <w:pPr>
              <w:jc w:val="center"/>
            </w:pPr>
            <w:r w:rsidRPr="002850C5">
              <w:t>1 кв.</w:t>
            </w:r>
            <w:r w:rsidR="003C37EA" w:rsidRPr="002850C5">
              <w:t xml:space="preserve"> </w:t>
            </w:r>
            <w:r w:rsidRPr="002850C5">
              <w:t>201</w:t>
            </w:r>
            <w:r w:rsidR="003B345B" w:rsidRPr="002850C5">
              <w:t>9</w:t>
            </w:r>
            <w:r w:rsidRPr="002850C5">
              <w:t>г.</w:t>
            </w:r>
          </w:p>
        </w:tc>
      </w:tr>
      <w:tr w:rsidR="003B345B" w:rsidRPr="002850C5" w:rsidTr="003B345B">
        <w:tc>
          <w:tcPr>
            <w:tcW w:w="4678" w:type="dxa"/>
          </w:tcPr>
          <w:p w:rsidR="003B345B" w:rsidRPr="002850C5" w:rsidRDefault="003B345B" w:rsidP="002850C5">
            <w:pPr>
              <w:tabs>
                <w:tab w:val="left" w:pos="0"/>
              </w:tabs>
            </w:pPr>
            <w:r w:rsidRPr="002850C5">
              <w:t xml:space="preserve">Рождаемость  всего, человек </w:t>
            </w:r>
          </w:p>
        </w:tc>
        <w:tc>
          <w:tcPr>
            <w:tcW w:w="2693" w:type="dxa"/>
          </w:tcPr>
          <w:p w:rsidR="003B345B" w:rsidRPr="002850C5" w:rsidRDefault="003B345B" w:rsidP="002850C5">
            <w:pPr>
              <w:tabs>
                <w:tab w:val="left" w:pos="0"/>
              </w:tabs>
              <w:jc w:val="center"/>
            </w:pPr>
            <w:r w:rsidRPr="002850C5">
              <w:t>50/3,3</w:t>
            </w:r>
          </w:p>
        </w:tc>
        <w:tc>
          <w:tcPr>
            <w:tcW w:w="1701" w:type="dxa"/>
          </w:tcPr>
          <w:p w:rsidR="003B345B" w:rsidRPr="002850C5" w:rsidRDefault="003B345B" w:rsidP="002850C5">
            <w:pPr>
              <w:tabs>
                <w:tab w:val="left" w:pos="0"/>
              </w:tabs>
              <w:jc w:val="center"/>
            </w:pPr>
            <w:r w:rsidRPr="002850C5">
              <w:t>45/2,9</w:t>
            </w:r>
          </w:p>
        </w:tc>
      </w:tr>
      <w:tr w:rsidR="003B345B" w:rsidRPr="002850C5" w:rsidTr="003B345B">
        <w:tc>
          <w:tcPr>
            <w:tcW w:w="4678" w:type="dxa"/>
          </w:tcPr>
          <w:p w:rsidR="003B345B" w:rsidRPr="002850C5" w:rsidRDefault="003B345B" w:rsidP="002850C5">
            <w:pPr>
              <w:tabs>
                <w:tab w:val="left" w:pos="0"/>
              </w:tabs>
            </w:pPr>
            <w:r w:rsidRPr="002850C5">
              <w:t xml:space="preserve">Общая смертность всего, человек </w:t>
            </w:r>
          </w:p>
        </w:tc>
        <w:tc>
          <w:tcPr>
            <w:tcW w:w="2693" w:type="dxa"/>
          </w:tcPr>
          <w:p w:rsidR="003B345B" w:rsidRPr="002850C5" w:rsidRDefault="003B345B" w:rsidP="002850C5">
            <w:pPr>
              <w:tabs>
                <w:tab w:val="left" w:pos="0"/>
              </w:tabs>
              <w:jc w:val="center"/>
            </w:pPr>
            <w:r w:rsidRPr="002850C5">
              <w:t>44/2,9</w:t>
            </w:r>
          </w:p>
        </w:tc>
        <w:tc>
          <w:tcPr>
            <w:tcW w:w="1701" w:type="dxa"/>
          </w:tcPr>
          <w:p w:rsidR="003B345B" w:rsidRPr="002850C5" w:rsidRDefault="003B345B" w:rsidP="002850C5">
            <w:pPr>
              <w:tabs>
                <w:tab w:val="left" w:pos="0"/>
              </w:tabs>
              <w:jc w:val="center"/>
            </w:pPr>
            <w:r w:rsidRPr="002850C5">
              <w:t>38/2,5</w:t>
            </w:r>
          </w:p>
        </w:tc>
      </w:tr>
      <w:tr w:rsidR="003B345B" w:rsidRPr="002850C5" w:rsidTr="003B345B">
        <w:tc>
          <w:tcPr>
            <w:tcW w:w="4678" w:type="dxa"/>
          </w:tcPr>
          <w:p w:rsidR="003B345B" w:rsidRPr="002850C5" w:rsidRDefault="003B345B" w:rsidP="002850C5">
            <w:pPr>
              <w:tabs>
                <w:tab w:val="left" w:pos="0"/>
              </w:tabs>
            </w:pPr>
            <w:r w:rsidRPr="002850C5">
              <w:t xml:space="preserve">Младенческая смертность, человек </w:t>
            </w:r>
          </w:p>
        </w:tc>
        <w:tc>
          <w:tcPr>
            <w:tcW w:w="2693" w:type="dxa"/>
          </w:tcPr>
          <w:p w:rsidR="003B345B" w:rsidRPr="002850C5" w:rsidRDefault="003B345B" w:rsidP="002850C5">
            <w:pPr>
              <w:tabs>
                <w:tab w:val="left" w:pos="0"/>
              </w:tabs>
              <w:jc w:val="center"/>
            </w:pPr>
            <w:r w:rsidRPr="002850C5">
              <w:t>-</w:t>
            </w:r>
          </w:p>
        </w:tc>
        <w:tc>
          <w:tcPr>
            <w:tcW w:w="1701" w:type="dxa"/>
          </w:tcPr>
          <w:p w:rsidR="003B345B" w:rsidRPr="002850C5" w:rsidRDefault="003B345B" w:rsidP="002850C5">
            <w:pPr>
              <w:tabs>
                <w:tab w:val="left" w:pos="0"/>
              </w:tabs>
              <w:jc w:val="center"/>
            </w:pPr>
            <w:r w:rsidRPr="002850C5">
              <w:t>-</w:t>
            </w:r>
          </w:p>
        </w:tc>
      </w:tr>
      <w:tr w:rsidR="003B345B" w:rsidRPr="002850C5" w:rsidTr="003B345B">
        <w:tc>
          <w:tcPr>
            <w:tcW w:w="4678" w:type="dxa"/>
          </w:tcPr>
          <w:p w:rsidR="003B345B" w:rsidRPr="002850C5" w:rsidRDefault="003B345B" w:rsidP="002850C5">
            <w:pPr>
              <w:tabs>
                <w:tab w:val="left" w:pos="0"/>
              </w:tabs>
            </w:pPr>
            <w:r w:rsidRPr="002850C5">
              <w:t>Материнская смертность</w:t>
            </w:r>
          </w:p>
        </w:tc>
        <w:tc>
          <w:tcPr>
            <w:tcW w:w="2693" w:type="dxa"/>
          </w:tcPr>
          <w:p w:rsidR="003B345B" w:rsidRPr="002850C5" w:rsidRDefault="003B345B" w:rsidP="002850C5">
            <w:pPr>
              <w:tabs>
                <w:tab w:val="left" w:pos="0"/>
              </w:tabs>
              <w:jc w:val="center"/>
            </w:pPr>
            <w:r w:rsidRPr="002850C5">
              <w:t>-</w:t>
            </w:r>
          </w:p>
        </w:tc>
        <w:tc>
          <w:tcPr>
            <w:tcW w:w="1701" w:type="dxa"/>
          </w:tcPr>
          <w:p w:rsidR="003B345B" w:rsidRPr="002850C5" w:rsidRDefault="003B345B" w:rsidP="002850C5">
            <w:pPr>
              <w:tabs>
                <w:tab w:val="left" w:pos="0"/>
              </w:tabs>
              <w:jc w:val="center"/>
            </w:pPr>
            <w:r w:rsidRPr="002850C5">
              <w:t>-</w:t>
            </w:r>
          </w:p>
        </w:tc>
      </w:tr>
      <w:tr w:rsidR="003B345B" w:rsidRPr="002850C5" w:rsidTr="003B345B">
        <w:tc>
          <w:tcPr>
            <w:tcW w:w="4678" w:type="dxa"/>
          </w:tcPr>
          <w:p w:rsidR="003B345B" w:rsidRPr="002850C5" w:rsidRDefault="003B345B" w:rsidP="002850C5">
            <w:pPr>
              <w:tabs>
                <w:tab w:val="left" w:pos="0"/>
              </w:tabs>
            </w:pPr>
            <w:r w:rsidRPr="002850C5">
              <w:t xml:space="preserve">Естественный прирост </w:t>
            </w:r>
          </w:p>
        </w:tc>
        <w:tc>
          <w:tcPr>
            <w:tcW w:w="2693" w:type="dxa"/>
          </w:tcPr>
          <w:p w:rsidR="003B345B" w:rsidRPr="002850C5" w:rsidRDefault="003B345B" w:rsidP="002850C5">
            <w:pPr>
              <w:tabs>
                <w:tab w:val="left" w:pos="0"/>
              </w:tabs>
              <w:jc w:val="center"/>
            </w:pPr>
            <w:r w:rsidRPr="002850C5">
              <w:t>+0,4</w:t>
            </w:r>
          </w:p>
        </w:tc>
        <w:tc>
          <w:tcPr>
            <w:tcW w:w="1701" w:type="dxa"/>
          </w:tcPr>
          <w:p w:rsidR="003B345B" w:rsidRPr="002850C5" w:rsidRDefault="003B345B" w:rsidP="002850C5">
            <w:pPr>
              <w:tabs>
                <w:tab w:val="left" w:pos="0"/>
              </w:tabs>
              <w:jc w:val="center"/>
            </w:pPr>
            <w:r w:rsidRPr="002850C5">
              <w:t>+0,4</w:t>
            </w:r>
          </w:p>
        </w:tc>
      </w:tr>
    </w:tbl>
    <w:p w:rsidR="00136C09" w:rsidRPr="002850C5" w:rsidRDefault="00136C09" w:rsidP="002850C5">
      <w:pPr>
        <w:tabs>
          <w:tab w:val="left" w:pos="0"/>
        </w:tabs>
        <w:jc w:val="center"/>
        <w:rPr>
          <w:b/>
        </w:rPr>
      </w:pPr>
    </w:p>
    <w:p w:rsidR="00693B60" w:rsidRPr="002850C5" w:rsidRDefault="00693B60" w:rsidP="002850C5">
      <w:pPr>
        <w:tabs>
          <w:tab w:val="left" w:pos="0"/>
        </w:tabs>
        <w:ind w:firstLine="567"/>
        <w:jc w:val="both"/>
      </w:pPr>
      <w:r w:rsidRPr="002850C5">
        <w:tab/>
      </w:r>
      <w:r w:rsidR="00136C09" w:rsidRPr="002850C5">
        <w:t xml:space="preserve">Показатель общей смертности за </w:t>
      </w:r>
      <w:r w:rsidR="00136C09" w:rsidRPr="002850C5">
        <w:rPr>
          <w:lang w:val="en-US"/>
        </w:rPr>
        <w:t>I</w:t>
      </w:r>
      <w:r w:rsidR="00136C09" w:rsidRPr="002850C5">
        <w:t xml:space="preserve"> квартал 201</w:t>
      </w:r>
      <w:r w:rsidR="003B345B" w:rsidRPr="002850C5">
        <w:t>9</w:t>
      </w:r>
      <w:r w:rsidR="00B3505F" w:rsidRPr="002850C5">
        <w:t xml:space="preserve"> года</w:t>
      </w:r>
      <w:r w:rsidR="00136C09" w:rsidRPr="002850C5">
        <w:t xml:space="preserve"> </w:t>
      </w:r>
      <w:r w:rsidR="00BD62B3" w:rsidRPr="002850C5">
        <w:t>уменьшился</w:t>
      </w:r>
      <w:r w:rsidR="00136C09" w:rsidRPr="002850C5">
        <w:t xml:space="preserve">  по сравнению с </w:t>
      </w:r>
      <w:r w:rsidR="00136C09" w:rsidRPr="002850C5">
        <w:rPr>
          <w:lang w:val="en-US"/>
        </w:rPr>
        <w:t>I</w:t>
      </w:r>
      <w:r w:rsidR="00136C09" w:rsidRPr="002850C5">
        <w:t xml:space="preserve"> кварталом 201</w:t>
      </w:r>
      <w:r w:rsidR="003B345B" w:rsidRPr="002850C5">
        <w:t>8</w:t>
      </w:r>
      <w:r w:rsidR="00136C09" w:rsidRPr="002850C5">
        <w:t xml:space="preserve"> года на </w:t>
      </w:r>
      <w:r w:rsidR="003B345B" w:rsidRPr="002850C5">
        <w:t>13,7</w:t>
      </w:r>
      <w:r w:rsidR="00D2147A" w:rsidRPr="002850C5">
        <w:t xml:space="preserve"> </w:t>
      </w:r>
      <w:r w:rsidR="00136C09" w:rsidRPr="002850C5">
        <w:t>%.</w:t>
      </w:r>
      <w:r w:rsidRPr="002850C5">
        <w:t xml:space="preserve"> </w:t>
      </w:r>
      <w:r w:rsidR="00136C09" w:rsidRPr="002850C5">
        <w:t>Ведущими причинами   общей смертности населения явились</w:t>
      </w:r>
      <w:r w:rsidR="00BD62B3" w:rsidRPr="002850C5">
        <w:t xml:space="preserve">: </w:t>
      </w:r>
      <w:r w:rsidR="003B345B" w:rsidRPr="002850C5">
        <w:t xml:space="preserve">болезни системы кровообращения (19 человек  или 50,0 %), </w:t>
      </w:r>
      <w:r w:rsidR="00851446" w:rsidRPr="002850C5">
        <w:t xml:space="preserve">%,   злокачественные новообразования (7 человек или 18,4 %), </w:t>
      </w:r>
      <w:r w:rsidR="00BD62B3" w:rsidRPr="002850C5">
        <w:t xml:space="preserve">симптомы и неточно обозначенные состояния 6 человек или </w:t>
      </w:r>
      <w:r w:rsidR="00851446" w:rsidRPr="002850C5">
        <w:t>15,8.</w:t>
      </w:r>
      <w:r w:rsidR="00BD62B3" w:rsidRPr="002850C5">
        <w:t xml:space="preserve"> </w:t>
      </w:r>
    </w:p>
    <w:p w:rsidR="00CB2C86" w:rsidRPr="002850C5" w:rsidRDefault="00F14F52" w:rsidP="002850C5">
      <w:pPr>
        <w:tabs>
          <w:tab w:val="left" w:pos="0"/>
        </w:tabs>
        <w:jc w:val="both"/>
      </w:pPr>
      <w:r w:rsidRPr="002850C5">
        <w:rPr>
          <w:b/>
        </w:rPr>
        <w:tab/>
      </w:r>
      <w:r w:rsidR="00136C09" w:rsidRPr="002850C5">
        <w:t>Заболеваемость социально-значимыми болезнями.</w:t>
      </w:r>
      <w:r w:rsidR="00693B60" w:rsidRPr="002850C5">
        <w:t xml:space="preserve"> </w:t>
      </w:r>
    </w:p>
    <w:p w:rsidR="00A4497D" w:rsidRPr="002850C5" w:rsidRDefault="00136C09" w:rsidP="002850C5">
      <w:pPr>
        <w:tabs>
          <w:tab w:val="left" w:pos="0"/>
        </w:tabs>
        <w:jc w:val="both"/>
      </w:pPr>
      <w:r w:rsidRPr="002850C5">
        <w:t xml:space="preserve"> </w:t>
      </w:r>
      <w:r w:rsidR="00851446" w:rsidRPr="002850C5">
        <w:tab/>
      </w:r>
      <w:r w:rsidR="00086B76" w:rsidRPr="002850C5">
        <w:t xml:space="preserve">За </w:t>
      </w:r>
      <w:r w:rsidR="00086B76" w:rsidRPr="002850C5">
        <w:rPr>
          <w:lang w:val="en-US"/>
        </w:rPr>
        <w:t>I</w:t>
      </w:r>
      <w:r w:rsidR="00086B76" w:rsidRPr="002850C5">
        <w:t xml:space="preserve"> квартал 201</w:t>
      </w:r>
      <w:r w:rsidR="00851446" w:rsidRPr="002850C5">
        <w:t>9</w:t>
      </w:r>
      <w:r w:rsidR="007B09C2" w:rsidRPr="002850C5">
        <w:t xml:space="preserve"> года</w:t>
      </w:r>
      <w:r w:rsidR="00086B76" w:rsidRPr="002850C5">
        <w:t xml:space="preserve"> взято на учет впервые выявленных  </w:t>
      </w:r>
      <w:r w:rsidR="00A10468" w:rsidRPr="002850C5">
        <w:t>8</w:t>
      </w:r>
      <w:r w:rsidR="00CB2C86" w:rsidRPr="002850C5">
        <w:t xml:space="preserve"> </w:t>
      </w:r>
      <w:r w:rsidR="00086B76" w:rsidRPr="002850C5">
        <w:t>человек</w:t>
      </w:r>
      <w:r w:rsidR="00BD62B3" w:rsidRPr="002850C5">
        <w:t xml:space="preserve">, заболеваемость составила </w:t>
      </w:r>
      <w:r w:rsidR="00A10468" w:rsidRPr="002850C5">
        <w:t>52,7</w:t>
      </w:r>
      <w:r w:rsidR="00BD62B3" w:rsidRPr="002850C5">
        <w:t xml:space="preserve"> на 100 тыс. населения.</w:t>
      </w:r>
      <w:r w:rsidR="00086B76" w:rsidRPr="002850C5">
        <w:t xml:space="preserve"> </w:t>
      </w:r>
      <w:r w:rsidR="00F535BC" w:rsidRPr="002850C5">
        <w:t>З</w:t>
      </w:r>
      <w:r w:rsidR="007B09C2" w:rsidRPr="002850C5">
        <w:t>аболеваемост</w:t>
      </w:r>
      <w:r w:rsidR="00F535BC" w:rsidRPr="002850C5">
        <w:t>ь</w:t>
      </w:r>
      <w:r w:rsidR="007B09C2" w:rsidRPr="002850C5">
        <w:t xml:space="preserve"> </w:t>
      </w:r>
      <w:r w:rsidR="00BD62B3" w:rsidRPr="002850C5">
        <w:t xml:space="preserve">впервые выявленными злокачественными новообразованиями </w:t>
      </w:r>
      <w:r w:rsidR="00A10468" w:rsidRPr="002850C5">
        <w:t>снз</w:t>
      </w:r>
      <w:r w:rsidR="00BD62B3" w:rsidRPr="002850C5">
        <w:t>ил</w:t>
      </w:r>
      <w:r w:rsidR="00A10468" w:rsidRPr="002850C5">
        <w:t>о</w:t>
      </w:r>
      <w:r w:rsidR="00BD62B3" w:rsidRPr="002850C5">
        <w:t xml:space="preserve">сь на </w:t>
      </w:r>
      <w:r w:rsidR="00A10468" w:rsidRPr="002850C5">
        <w:t>43,0</w:t>
      </w:r>
      <w:r w:rsidR="00BD62B3" w:rsidRPr="002850C5">
        <w:t xml:space="preserve"> % (1 кв.201</w:t>
      </w:r>
      <w:r w:rsidR="00A10468" w:rsidRPr="002850C5">
        <w:t>8</w:t>
      </w:r>
      <w:r w:rsidR="00BD62B3" w:rsidRPr="002850C5">
        <w:t xml:space="preserve"> г. </w:t>
      </w:r>
      <w:r w:rsidR="00A10468" w:rsidRPr="002850C5">
        <w:t>9</w:t>
      </w:r>
      <w:r w:rsidR="00BD62B3" w:rsidRPr="002850C5">
        <w:t>2,</w:t>
      </w:r>
      <w:r w:rsidR="00A10468" w:rsidRPr="002850C5">
        <w:t>3</w:t>
      </w:r>
      <w:r w:rsidR="00BD62B3" w:rsidRPr="002850C5">
        <w:t xml:space="preserve">). </w:t>
      </w:r>
      <w:r w:rsidR="007B09C2" w:rsidRPr="002850C5">
        <w:tab/>
      </w:r>
      <w:r w:rsidR="004165D1" w:rsidRPr="002850C5">
        <w:t xml:space="preserve">В </w:t>
      </w:r>
      <w:r w:rsidR="004165D1" w:rsidRPr="002850C5">
        <w:rPr>
          <w:lang w:val="en-US"/>
        </w:rPr>
        <w:t>I</w:t>
      </w:r>
      <w:r w:rsidR="004165D1" w:rsidRPr="002850C5">
        <w:t xml:space="preserve"> квартале 201</w:t>
      </w:r>
      <w:r w:rsidR="00A10468" w:rsidRPr="002850C5">
        <w:t>9</w:t>
      </w:r>
      <w:r w:rsidR="004165D1" w:rsidRPr="002850C5">
        <w:t xml:space="preserve"> года</w:t>
      </w:r>
      <w:r w:rsidR="00BD62B3" w:rsidRPr="002850C5">
        <w:t xml:space="preserve"> взято на учет </w:t>
      </w:r>
      <w:r w:rsidR="00A10468" w:rsidRPr="002850C5">
        <w:t>1</w:t>
      </w:r>
      <w:r w:rsidR="00BD62B3" w:rsidRPr="002850C5">
        <w:t xml:space="preserve"> запущенны</w:t>
      </w:r>
      <w:r w:rsidR="00A10468" w:rsidRPr="002850C5">
        <w:t>й</w:t>
      </w:r>
      <w:r w:rsidR="00BD62B3" w:rsidRPr="002850C5">
        <w:t xml:space="preserve"> случа</w:t>
      </w:r>
      <w:r w:rsidR="00A10468" w:rsidRPr="002850C5">
        <w:t>й злокачественных новообразований</w:t>
      </w:r>
      <w:r w:rsidR="00BD62B3" w:rsidRPr="002850C5">
        <w:t>.</w:t>
      </w:r>
      <w:r w:rsidR="004165D1" w:rsidRPr="002850C5">
        <w:t xml:space="preserve"> </w:t>
      </w:r>
      <w:r w:rsidR="00BD62B3" w:rsidRPr="002850C5">
        <w:t xml:space="preserve"> Заболеваемость активным туберкулезом в сравнении с 1 кварталом 201</w:t>
      </w:r>
      <w:r w:rsidR="00A10468" w:rsidRPr="002850C5">
        <w:t>8</w:t>
      </w:r>
      <w:r w:rsidR="00BD62B3" w:rsidRPr="002850C5">
        <w:t xml:space="preserve"> года </w:t>
      </w:r>
      <w:r w:rsidR="00A10468" w:rsidRPr="002850C5">
        <w:t>снизилась</w:t>
      </w:r>
      <w:r w:rsidR="00BD62B3" w:rsidRPr="002850C5">
        <w:t xml:space="preserve"> на 100 %. </w:t>
      </w:r>
    </w:p>
    <w:p w:rsidR="004165D1" w:rsidRPr="002850C5" w:rsidRDefault="00A4497D" w:rsidP="002850C5">
      <w:pPr>
        <w:tabs>
          <w:tab w:val="left" w:pos="0"/>
        </w:tabs>
        <w:jc w:val="both"/>
      </w:pPr>
      <w:r w:rsidRPr="002850C5">
        <w:t xml:space="preserve">           </w:t>
      </w:r>
      <w:r w:rsidR="00BD62B3" w:rsidRPr="002850C5">
        <w:t>В</w:t>
      </w:r>
      <w:r w:rsidR="004165D1" w:rsidRPr="002850C5">
        <w:t xml:space="preserve"> АЦГБ продолжена работа по укреплению материально-технической базы учреждения,</w:t>
      </w:r>
      <w:r w:rsidR="00A10468" w:rsidRPr="002850C5">
        <w:t xml:space="preserve"> улучшились показатели работы некоторых структурных подразделений,</w:t>
      </w:r>
      <w:r w:rsidR="005D78B7" w:rsidRPr="002850C5">
        <w:t xml:space="preserve"> </w:t>
      </w:r>
      <w:r w:rsidR="00A10468" w:rsidRPr="002850C5">
        <w:t xml:space="preserve">продолжается работа по </w:t>
      </w:r>
      <w:r w:rsidR="004165D1" w:rsidRPr="002850C5">
        <w:t>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2850C5">
        <w:t>ми</w:t>
      </w:r>
      <w:r w:rsidR="004165D1" w:rsidRPr="002850C5">
        <w:t xml:space="preserve"> препарат</w:t>
      </w:r>
      <w:r w:rsidR="00A05359" w:rsidRPr="002850C5">
        <w:t>ами</w:t>
      </w:r>
      <w:r w:rsidR="004165D1" w:rsidRPr="002850C5">
        <w:t xml:space="preserve"> и питанием</w:t>
      </w:r>
      <w:r w:rsidR="00A10468" w:rsidRPr="002850C5">
        <w:t>.</w:t>
      </w:r>
      <w:r w:rsidRPr="002850C5">
        <w:t xml:space="preserve"> </w:t>
      </w:r>
    </w:p>
    <w:p w:rsidR="00F112CB" w:rsidRPr="002850C5" w:rsidRDefault="00F112CB" w:rsidP="002850C5">
      <w:pPr>
        <w:tabs>
          <w:tab w:val="left" w:pos="0"/>
        </w:tabs>
        <w:jc w:val="center"/>
        <w:rPr>
          <w:b/>
          <w:color w:val="FF0000"/>
          <w:highlight w:val="yellow"/>
        </w:rPr>
      </w:pPr>
    </w:p>
    <w:p w:rsidR="00B96BA4" w:rsidRDefault="00B96BA4" w:rsidP="002850C5">
      <w:pPr>
        <w:jc w:val="center"/>
        <w:rPr>
          <w:b/>
          <w:lang w:val="en-US"/>
        </w:rPr>
      </w:pPr>
    </w:p>
    <w:p w:rsidR="00B96BA4" w:rsidRDefault="00B96BA4" w:rsidP="002850C5">
      <w:pPr>
        <w:jc w:val="center"/>
        <w:rPr>
          <w:b/>
          <w:lang w:val="en-US"/>
        </w:rPr>
      </w:pPr>
    </w:p>
    <w:p w:rsidR="004165D1" w:rsidRPr="002850C5" w:rsidRDefault="006B4ADC" w:rsidP="002850C5">
      <w:pPr>
        <w:jc w:val="center"/>
        <w:rPr>
          <w:b/>
        </w:rPr>
      </w:pPr>
      <w:r w:rsidRPr="002850C5">
        <w:rPr>
          <w:b/>
        </w:rPr>
        <w:t>Молодежная политика, ф</w:t>
      </w:r>
      <w:r w:rsidR="004B048E" w:rsidRPr="002850C5">
        <w:rPr>
          <w:b/>
        </w:rPr>
        <w:t>из</w:t>
      </w:r>
      <w:r w:rsidR="00E2600D" w:rsidRPr="002850C5">
        <w:rPr>
          <w:b/>
        </w:rPr>
        <w:t xml:space="preserve">ическая </w:t>
      </w:r>
      <w:r w:rsidR="004B048E" w:rsidRPr="002850C5">
        <w:rPr>
          <w:b/>
        </w:rPr>
        <w:t>культура и спорт</w:t>
      </w:r>
    </w:p>
    <w:p w:rsidR="00F52970" w:rsidRPr="002850C5" w:rsidRDefault="00F52970" w:rsidP="002850C5">
      <w:pPr>
        <w:ind w:firstLine="709"/>
        <w:jc w:val="both"/>
      </w:pPr>
      <w:r w:rsidRPr="002850C5">
        <w:t>В  муниципальном образовании «Город Адыгейск» 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F52970" w:rsidRPr="002850C5" w:rsidRDefault="00F52970" w:rsidP="002850C5">
      <w:pPr>
        <w:ind w:firstLine="709"/>
        <w:jc w:val="both"/>
      </w:pPr>
      <w:r w:rsidRPr="002850C5">
        <w:t xml:space="preserve">В рамках реализации мероприятий Программ за </w:t>
      </w:r>
      <w:r w:rsidRPr="002850C5">
        <w:rPr>
          <w:lang w:val="en-US"/>
        </w:rPr>
        <w:t>I</w:t>
      </w:r>
      <w:r w:rsidRPr="002850C5">
        <w:t xml:space="preserve"> квартал 2019 года было проведено 20 спортивно-массовых и физкультурно-оздоровительных мероприятий.</w:t>
      </w:r>
    </w:p>
    <w:p w:rsidR="00F52970" w:rsidRPr="002850C5" w:rsidRDefault="00F52970" w:rsidP="002850C5">
      <w:pPr>
        <w:ind w:firstLine="709"/>
        <w:jc w:val="both"/>
      </w:pPr>
      <w:r w:rsidRPr="002850C5">
        <w:t xml:space="preserve">В период с 01.01.2019г. по 08.01.2019г. проведена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5 видам спорта: настольный теннис, футбол, волейбол, дартс, баскетбол.  </w:t>
      </w:r>
    </w:p>
    <w:p w:rsidR="00F52970" w:rsidRPr="002850C5" w:rsidRDefault="00F52970" w:rsidP="002850C5">
      <w:pPr>
        <w:ind w:firstLine="709"/>
        <w:jc w:val="both"/>
      </w:pPr>
      <w:r w:rsidRPr="002850C5">
        <w:t xml:space="preserve"> -  30-ое зимнее первенство муниципального образования «Город Адыгейск» по футболу на призы главы администрации МО «Город Адыгейск». В зимнем первенстве приняли участие 11 команд. Победитель первенства – команда «Шенджий». Второе место у команды из г. Адыгейска «Асбир», третье место команда «Самгур». </w:t>
      </w:r>
    </w:p>
    <w:p w:rsidR="00F52970" w:rsidRPr="002850C5" w:rsidRDefault="00F52970" w:rsidP="002850C5">
      <w:pPr>
        <w:ind w:firstLine="709"/>
        <w:jc w:val="both"/>
      </w:pPr>
      <w:r w:rsidRPr="002850C5">
        <w:t>Отделом по делам молодежи, физической культуры и спорта в рамках месячника оборонно-массовой и военно-патриотической работы, который проходил с 25 января по 22 февраля 2019 года, проведены следующие мероприятия:</w:t>
      </w:r>
    </w:p>
    <w:p w:rsidR="00F52970" w:rsidRPr="002850C5" w:rsidRDefault="00F52970" w:rsidP="002850C5">
      <w:pPr>
        <w:ind w:firstLine="709"/>
        <w:jc w:val="both"/>
      </w:pPr>
      <w:r w:rsidRPr="002850C5">
        <w:t>- 05.02.2019г. – соревнования по настольному теннису, посвященные 76-ой годовщине освобождения Адыгеи от немецко-фашистских захватчиков;</w:t>
      </w:r>
    </w:p>
    <w:p w:rsidR="00F52970" w:rsidRPr="002850C5" w:rsidRDefault="00F52970" w:rsidP="002850C5">
      <w:pPr>
        <w:ind w:firstLine="709"/>
        <w:jc w:val="both"/>
      </w:pPr>
      <w:r w:rsidRPr="002850C5">
        <w:t xml:space="preserve"> -15.02.2019г. – спортивный фестиваль «Веселые старты» среди учащихся 5-х классов, посвященный Дню защитника Отечества;</w:t>
      </w:r>
    </w:p>
    <w:p w:rsidR="00F52970" w:rsidRPr="002850C5" w:rsidRDefault="00F52970" w:rsidP="002850C5">
      <w:pPr>
        <w:ind w:firstLine="709"/>
        <w:jc w:val="both"/>
      </w:pPr>
      <w:r w:rsidRPr="002850C5">
        <w:t>Места между командами распределились следующим образом:</w:t>
      </w:r>
    </w:p>
    <w:p w:rsidR="00F52970" w:rsidRPr="002850C5" w:rsidRDefault="00F52970" w:rsidP="002850C5">
      <w:pPr>
        <w:ind w:firstLine="709"/>
        <w:jc w:val="both"/>
      </w:pPr>
      <w:r w:rsidRPr="002850C5">
        <w:rPr>
          <w:lang w:val="en-US"/>
        </w:rPr>
        <w:t>I</w:t>
      </w:r>
      <w:r w:rsidRPr="002850C5">
        <w:t xml:space="preserve"> место – команда МБОУ «СОШ № 1»;</w:t>
      </w:r>
    </w:p>
    <w:p w:rsidR="00F52970" w:rsidRPr="002850C5" w:rsidRDefault="00F52970" w:rsidP="002850C5">
      <w:pPr>
        <w:ind w:firstLine="709"/>
        <w:jc w:val="both"/>
      </w:pPr>
      <w:r w:rsidRPr="002850C5">
        <w:rPr>
          <w:lang w:val="en-US"/>
        </w:rPr>
        <w:t>II</w:t>
      </w:r>
      <w:r w:rsidRPr="002850C5">
        <w:t xml:space="preserve"> место – команда «МБОУ «СОШ № 3 им. Ю.И. Тлюстена»;</w:t>
      </w:r>
    </w:p>
    <w:p w:rsidR="00F52970" w:rsidRPr="002850C5" w:rsidRDefault="00F52970" w:rsidP="002850C5">
      <w:pPr>
        <w:ind w:firstLine="709"/>
        <w:jc w:val="both"/>
      </w:pPr>
      <w:r w:rsidRPr="002850C5">
        <w:rPr>
          <w:lang w:val="en-US"/>
        </w:rPr>
        <w:t>III</w:t>
      </w:r>
      <w:r w:rsidRPr="002850C5">
        <w:t xml:space="preserve"> место – команда «МБОУ «СОШ № 2 им. Х.Я. Беретаря» и МБОУ «СОШ № 4 им. А.И. Хуаде»  а. Гатлукай.</w:t>
      </w:r>
    </w:p>
    <w:p w:rsidR="00F52970" w:rsidRPr="002850C5" w:rsidRDefault="00F52970" w:rsidP="002850C5">
      <w:pPr>
        <w:ind w:firstLine="709"/>
        <w:jc w:val="both"/>
      </w:pPr>
      <w:r w:rsidRPr="002850C5">
        <w:t>- 17.02.2019г. – первенство МО «Город Адыгейск» по борьбе дзюдо среди юношей, посвященное 76-ой годовщине освобождения Адыгеи от немецко-фашистских захватчиков. Израсходованы денежные средства в сумме 8500 (восемь тысяч пятьсот) рублей.</w:t>
      </w:r>
    </w:p>
    <w:p w:rsidR="00F52970" w:rsidRPr="002850C5" w:rsidRDefault="00F52970" w:rsidP="002850C5">
      <w:pPr>
        <w:ind w:firstLine="709"/>
        <w:jc w:val="both"/>
      </w:pPr>
      <w:r w:rsidRPr="002850C5">
        <w:t>- 20.02.2019г. – городской турнир по волейболу, посвященный Дню защитника Отечества.</w:t>
      </w:r>
    </w:p>
    <w:p w:rsidR="00F52970" w:rsidRPr="002850C5" w:rsidRDefault="00F52970" w:rsidP="002850C5">
      <w:pPr>
        <w:ind w:firstLine="709"/>
        <w:jc w:val="both"/>
      </w:pPr>
      <w:r w:rsidRPr="002850C5">
        <w:t>- 22.02.2019г. – спартакиада среди старшеклассников муниципального образования «Город Адыгейск» под девизом «А ну-ка, парни!».</w:t>
      </w:r>
    </w:p>
    <w:p w:rsidR="00F52970" w:rsidRPr="002850C5" w:rsidRDefault="00F52970" w:rsidP="002850C5">
      <w:pPr>
        <w:ind w:firstLine="709"/>
        <w:jc w:val="both"/>
      </w:pPr>
      <w:r w:rsidRPr="002850C5">
        <w:t>Места между командами распределились следующим образом:</w:t>
      </w:r>
    </w:p>
    <w:p w:rsidR="00F52970" w:rsidRPr="002850C5" w:rsidRDefault="00F52970" w:rsidP="002850C5">
      <w:pPr>
        <w:ind w:firstLine="709"/>
        <w:jc w:val="both"/>
      </w:pPr>
      <w:r w:rsidRPr="002850C5">
        <w:rPr>
          <w:lang w:val="en-US"/>
        </w:rPr>
        <w:t>I</w:t>
      </w:r>
      <w:r w:rsidRPr="002850C5">
        <w:t xml:space="preserve"> место – команда МБОУ «СОШ № 1»;</w:t>
      </w:r>
    </w:p>
    <w:p w:rsidR="00F52970" w:rsidRPr="002850C5" w:rsidRDefault="00F52970" w:rsidP="002850C5">
      <w:pPr>
        <w:ind w:firstLine="709"/>
        <w:jc w:val="both"/>
      </w:pPr>
      <w:r w:rsidRPr="002850C5">
        <w:rPr>
          <w:lang w:val="en-US"/>
        </w:rPr>
        <w:t>II</w:t>
      </w:r>
      <w:r w:rsidRPr="002850C5">
        <w:t xml:space="preserve"> место – команда «МБОУ «СОШ № 2 им. Х.Я. Беретаря»</w:t>
      </w:r>
    </w:p>
    <w:p w:rsidR="00F52970" w:rsidRPr="002850C5" w:rsidRDefault="00F52970" w:rsidP="002850C5">
      <w:pPr>
        <w:ind w:firstLine="709"/>
        <w:jc w:val="both"/>
      </w:pPr>
      <w:r w:rsidRPr="002850C5">
        <w:rPr>
          <w:lang w:val="en-US"/>
        </w:rPr>
        <w:t>III</w:t>
      </w:r>
      <w:r w:rsidRPr="002850C5">
        <w:t xml:space="preserve"> место – команда «МБОУ «СОШ № 3 им. Ю.И. Тлюстена».</w:t>
      </w:r>
    </w:p>
    <w:p w:rsidR="00F52970" w:rsidRPr="002850C5" w:rsidRDefault="00F52970" w:rsidP="002850C5">
      <w:pPr>
        <w:ind w:firstLine="709"/>
        <w:jc w:val="both"/>
      </w:pPr>
      <w:r w:rsidRPr="002850C5">
        <w:t>- 15.03.2019г. – первенство МО «Город Адыгейск» среди граждан с ограниченными возможностями (ВОИ и ВОС) по шашкам, кеглям, дартсу и броскам баскетбольного мяча в кольцо, посвященные 5-летию воссоединения Крыма и Севастополя с Россией. Израсходованы денежные средства в сумме 4400 (четыре тысячи четыреста) рублей.</w:t>
      </w:r>
    </w:p>
    <w:p w:rsidR="00F52970" w:rsidRPr="002850C5" w:rsidRDefault="00F52970" w:rsidP="002850C5">
      <w:pPr>
        <w:ind w:firstLine="709"/>
        <w:jc w:val="both"/>
      </w:pPr>
      <w:r w:rsidRPr="002850C5">
        <w:t>В рамках реализации мероприятий программы «Развитие физической культуры и спорта в муниципальном образовании «Город Адыгейск» команды спортсменов Адыгейска приняли участие в следующих республиканских соревнованиях:</w:t>
      </w:r>
    </w:p>
    <w:p w:rsidR="00F52970" w:rsidRPr="002850C5" w:rsidRDefault="00F52970" w:rsidP="002850C5">
      <w:pPr>
        <w:ind w:firstLine="709"/>
        <w:jc w:val="both"/>
      </w:pPr>
      <w:r w:rsidRPr="002850C5">
        <w:t xml:space="preserve">- 19.01.2019г. – республиканский турнир по мини-футболу, посвященный памяти Заслуженного работника физической культуры и спорта Республики Адыгея Кима Пченушая в пос. Яблоновский МО «Тахтамукайский район». Израсходованы денежные средства в сумме 3300 (три тысячи триста) рублей. </w:t>
      </w:r>
    </w:p>
    <w:p w:rsidR="00F52970" w:rsidRPr="002850C5" w:rsidRDefault="00F52970" w:rsidP="002850C5">
      <w:pPr>
        <w:ind w:firstLine="709"/>
        <w:jc w:val="both"/>
      </w:pPr>
      <w:r w:rsidRPr="002850C5">
        <w:t xml:space="preserve">- 28.01.2019г. - финальные республиканские соревнования по мини-футболу среди общеобразовательных учреждений в 2018-2019гг. среди учащихся 2007-2008г.р.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sidRPr="002850C5">
        <w:rPr>
          <w:lang w:val="en-US"/>
        </w:rPr>
        <w:t>II</w:t>
      </w:r>
      <w:r w:rsidRPr="002850C5">
        <w:t xml:space="preserve"> место.</w:t>
      </w:r>
    </w:p>
    <w:p w:rsidR="00F52970" w:rsidRPr="002850C5" w:rsidRDefault="00F52970" w:rsidP="002850C5">
      <w:pPr>
        <w:ind w:firstLine="709"/>
        <w:jc w:val="both"/>
      </w:pPr>
      <w:r w:rsidRPr="002850C5">
        <w:t xml:space="preserve">- 29.01.2019г. - финальные республиканские соревнования по мини-футболу среди общеобразовательных учреждений в 2018-2019гг. среди учащихся 2005-2006г.р.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sidRPr="002850C5">
        <w:rPr>
          <w:lang w:val="en-US"/>
        </w:rPr>
        <w:t>I</w:t>
      </w:r>
      <w:r w:rsidRPr="002850C5">
        <w:t xml:space="preserve"> место.</w:t>
      </w:r>
    </w:p>
    <w:p w:rsidR="00F52970" w:rsidRPr="002850C5" w:rsidRDefault="00F52970" w:rsidP="002850C5">
      <w:pPr>
        <w:ind w:firstLine="709"/>
        <w:jc w:val="both"/>
      </w:pPr>
      <w:r w:rsidRPr="002850C5">
        <w:t xml:space="preserve">- 30.01.2019г. - финальные республиканские соревнования по мини-футболу среди общеобразовательных учреждений в 2018-2019гг. среди учащихся 2003-2004г.р.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sidRPr="002850C5">
        <w:rPr>
          <w:lang w:val="en-US"/>
        </w:rPr>
        <w:t>I</w:t>
      </w:r>
      <w:r w:rsidRPr="002850C5">
        <w:t xml:space="preserve"> место.</w:t>
      </w:r>
    </w:p>
    <w:p w:rsidR="00F52970" w:rsidRPr="002850C5" w:rsidRDefault="00F52970" w:rsidP="002850C5">
      <w:pPr>
        <w:ind w:firstLine="709"/>
        <w:jc w:val="both"/>
      </w:pPr>
      <w:r w:rsidRPr="002850C5">
        <w:t xml:space="preserve">- 31.01.2019г. - финальные республиканские соревнования по мини-футболу среди общеобразовательных учреждений в 2018-2019гг. среди учащихся 2001-2002г.р.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sidRPr="002850C5">
        <w:rPr>
          <w:lang w:val="en-US"/>
        </w:rPr>
        <w:t>III</w:t>
      </w:r>
      <w:r w:rsidRPr="002850C5">
        <w:t xml:space="preserve"> место.</w:t>
      </w:r>
    </w:p>
    <w:p w:rsidR="00F52970" w:rsidRPr="002850C5" w:rsidRDefault="00F52970" w:rsidP="002850C5">
      <w:pPr>
        <w:ind w:firstLine="709"/>
        <w:jc w:val="both"/>
      </w:pPr>
      <w:r w:rsidRPr="002850C5">
        <w:t xml:space="preserve">Как победители регионального этапа всероссийского проекта «Мини-футбол в школу» в двух возрастных группах, среди юношей 2003-2004 и 2005-2006 годов рождения, команды приняли участие в соревнованиях Южного федерального округа в       г. Ставрополе. Команда юношей 2003-2004 годов рождения по итогам игр заняла </w:t>
      </w:r>
      <w:r w:rsidRPr="002850C5">
        <w:rPr>
          <w:lang w:val="en-US"/>
        </w:rPr>
        <w:t>III</w:t>
      </w:r>
      <w:r w:rsidRPr="002850C5">
        <w:t xml:space="preserve"> место в зональном этапе общероссийского проекта «Мини-футбол в школу».</w:t>
      </w:r>
    </w:p>
    <w:p w:rsidR="00F52970" w:rsidRPr="002850C5" w:rsidRDefault="00F52970" w:rsidP="002850C5">
      <w:pPr>
        <w:ind w:firstLine="709"/>
        <w:jc w:val="both"/>
      </w:pPr>
      <w:r w:rsidRPr="002850C5">
        <w:t>- с 26 января по 4 февраля 2019г. – 71-ый чемпионат Республики Адыгея по шахматам среди мужчин. Израсходованы денежные средства в сумме 10800 (десять тысяч восемьсот) рублей.</w:t>
      </w:r>
    </w:p>
    <w:p w:rsidR="00F52970" w:rsidRPr="002850C5" w:rsidRDefault="00F52970" w:rsidP="002850C5">
      <w:pPr>
        <w:ind w:firstLine="709"/>
        <w:jc w:val="both"/>
      </w:pPr>
      <w:r w:rsidRPr="002850C5">
        <w:t>- 24.03.2019г. – Кубок Республики Адыгея по быстрым шахматам среди школьников в г. Майкопе. Израсходованы денежные средства в сумме 1800 (одна тысяча восемьсот) рублей.</w:t>
      </w:r>
    </w:p>
    <w:p w:rsidR="00F52970" w:rsidRPr="002850C5" w:rsidRDefault="00F52970" w:rsidP="002850C5">
      <w:pPr>
        <w:ind w:firstLine="709"/>
        <w:jc w:val="both"/>
      </w:pPr>
      <w:r w:rsidRPr="002850C5">
        <w:t>- с 25 марта по 1 апреля 2019 года – личное первенство Республики Адыгея по шахматам среди юношей и девушек 2002-2003 г.р., мальчиков и девочек 2008-2009 г.р. и 2010-2011 г.р. Израсходованы денежные средства в сумме 1600 (одна тысяча шестьсот) рублей.</w:t>
      </w:r>
    </w:p>
    <w:p w:rsidR="00F52970" w:rsidRPr="002850C5" w:rsidRDefault="00F52970" w:rsidP="002850C5">
      <w:pPr>
        <w:ind w:firstLine="709"/>
        <w:jc w:val="both"/>
      </w:pPr>
    </w:p>
    <w:p w:rsidR="00F52970" w:rsidRPr="00B96BA4" w:rsidRDefault="00F52970" w:rsidP="002850C5">
      <w:pPr>
        <w:ind w:firstLine="709"/>
        <w:jc w:val="center"/>
        <w:rPr>
          <w:i/>
        </w:rPr>
      </w:pPr>
      <w:r w:rsidRPr="00B96BA4">
        <w:rPr>
          <w:i/>
        </w:rPr>
        <w:t>Мероприятия по выполнению норм Всероссийского физкультурно-спортивного комплекса «Готов к труду и обороне» (ГТО) в МО «Город Адыгейск»</w:t>
      </w:r>
    </w:p>
    <w:p w:rsidR="00F52970" w:rsidRPr="002850C5" w:rsidRDefault="00F52970" w:rsidP="002850C5">
      <w:pPr>
        <w:ind w:firstLine="709"/>
        <w:jc w:val="center"/>
        <w:rPr>
          <w:b/>
        </w:rPr>
      </w:pPr>
    </w:p>
    <w:p w:rsidR="00F52970" w:rsidRPr="002850C5" w:rsidRDefault="00F52970" w:rsidP="002850C5">
      <w:pPr>
        <w:ind w:firstLine="709"/>
        <w:jc w:val="both"/>
      </w:pPr>
      <w:r w:rsidRPr="002850C5">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F52970" w:rsidRPr="002850C5" w:rsidRDefault="00F52970" w:rsidP="002850C5">
      <w:pPr>
        <w:ind w:firstLine="709"/>
        <w:jc w:val="both"/>
      </w:pPr>
      <w:r w:rsidRPr="002850C5">
        <w:t xml:space="preserve">В соответствии с распоряжением администрации МО «Город Адыгейск от 14.01.2019 года № 02 </w:t>
      </w:r>
      <w:r w:rsidRPr="00B96BA4">
        <w:t>с 21 января по 21 февраля</w:t>
      </w:r>
      <w:r w:rsidRPr="002850C5">
        <w:t xml:space="preserve">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F52970" w:rsidRPr="002850C5" w:rsidRDefault="00F52970" w:rsidP="002850C5">
      <w:pPr>
        <w:ind w:firstLine="709"/>
        <w:jc w:val="both"/>
      </w:pPr>
      <w:r w:rsidRPr="002850C5">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продолжается регистрация сотрудников бюджетной сферы в информационно-телекоммуникационной сети «Интернет» на портале </w:t>
      </w:r>
      <w:hyperlink r:id="rId8" w:history="1">
        <w:r w:rsidRPr="002850C5">
          <w:rPr>
            <w:rStyle w:val="af4"/>
            <w:lang w:val="en-US"/>
          </w:rPr>
          <w:t>www</w:t>
        </w:r>
        <w:r w:rsidRPr="002850C5">
          <w:rPr>
            <w:rStyle w:val="af4"/>
          </w:rPr>
          <w:t>.</w:t>
        </w:r>
        <w:r w:rsidRPr="002850C5">
          <w:rPr>
            <w:rStyle w:val="af4"/>
            <w:lang w:val="en-US"/>
          </w:rPr>
          <w:t>gto</w:t>
        </w:r>
        <w:r w:rsidRPr="002850C5">
          <w:rPr>
            <w:rStyle w:val="af4"/>
          </w:rPr>
          <w:t>.</w:t>
        </w:r>
        <w:r w:rsidRPr="002850C5">
          <w:rPr>
            <w:rStyle w:val="af4"/>
            <w:lang w:val="en-US"/>
          </w:rPr>
          <w:t>ru</w:t>
        </w:r>
      </w:hyperlink>
    </w:p>
    <w:p w:rsidR="00F52970" w:rsidRPr="002850C5" w:rsidRDefault="00F52970" w:rsidP="002850C5">
      <w:pPr>
        <w:ind w:firstLine="709"/>
        <w:jc w:val="center"/>
        <w:rPr>
          <w:b/>
        </w:rPr>
      </w:pPr>
    </w:p>
    <w:p w:rsidR="00F52970" w:rsidRPr="002850C5" w:rsidRDefault="00F52970" w:rsidP="002850C5">
      <w:pPr>
        <w:ind w:firstLine="709"/>
        <w:jc w:val="center"/>
        <w:rPr>
          <w:b/>
        </w:rPr>
      </w:pPr>
      <w:r w:rsidRPr="00B96BA4">
        <w:rPr>
          <w:i/>
        </w:rPr>
        <w:t>Регистрация на сайте</w:t>
      </w:r>
      <w:r w:rsidRPr="002850C5">
        <w:rPr>
          <w:b/>
        </w:rPr>
        <w:t xml:space="preserve"> </w:t>
      </w:r>
      <w:hyperlink r:id="rId9" w:history="1">
        <w:r w:rsidRPr="002850C5">
          <w:rPr>
            <w:rStyle w:val="af4"/>
            <w:b/>
            <w:lang w:val="en-US"/>
          </w:rPr>
          <w:t>www</w:t>
        </w:r>
        <w:r w:rsidRPr="002850C5">
          <w:rPr>
            <w:rStyle w:val="af4"/>
            <w:b/>
          </w:rPr>
          <w:t>.</w:t>
        </w:r>
        <w:r w:rsidRPr="002850C5">
          <w:rPr>
            <w:rStyle w:val="af4"/>
            <w:b/>
            <w:lang w:val="en-US"/>
          </w:rPr>
          <w:t>gto</w:t>
        </w:r>
        <w:r w:rsidRPr="002850C5">
          <w:rPr>
            <w:rStyle w:val="af4"/>
            <w:b/>
          </w:rPr>
          <w:t>.</w:t>
        </w:r>
        <w:r w:rsidRPr="002850C5">
          <w:rPr>
            <w:rStyle w:val="af4"/>
            <w:b/>
            <w:lang w:val="en-US"/>
          </w:rPr>
          <w:t>ru</w:t>
        </w:r>
      </w:hyperlink>
    </w:p>
    <w:p w:rsidR="00F52970" w:rsidRPr="002850C5" w:rsidRDefault="00F52970" w:rsidP="002850C5">
      <w:pPr>
        <w:ind w:firstLine="70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7"/>
        <w:gridCol w:w="4640"/>
      </w:tblGrid>
      <w:tr w:rsidR="00F52970" w:rsidRPr="002850C5" w:rsidTr="00F52970">
        <w:tc>
          <w:tcPr>
            <w:tcW w:w="4785" w:type="dxa"/>
            <w:shd w:val="clear" w:color="auto" w:fill="auto"/>
          </w:tcPr>
          <w:p w:rsidR="00F52970" w:rsidRPr="002850C5" w:rsidRDefault="00F52970" w:rsidP="002850C5">
            <w:pPr>
              <w:ind w:firstLine="709"/>
              <w:jc w:val="center"/>
            </w:pPr>
            <w:r w:rsidRPr="002850C5">
              <w:t>Наименование населенного пункта</w:t>
            </w:r>
          </w:p>
        </w:tc>
        <w:tc>
          <w:tcPr>
            <w:tcW w:w="4786" w:type="dxa"/>
            <w:shd w:val="clear" w:color="auto" w:fill="auto"/>
          </w:tcPr>
          <w:p w:rsidR="00F52970" w:rsidRPr="002850C5" w:rsidRDefault="00F52970" w:rsidP="002850C5">
            <w:pPr>
              <w:ind w:firstLine="709"/>
              <w:jc w:val="center"/>
            </w:pPr>
            <w:r w:rsidRPr="002850C5">
              <w:t>Количество человек, прошедших регистрацию</w:t>
            </w:r>
          </w:p>
        </w:tc>
      </w:tr>
      <w:tr w:rsidR="00F52970" w:rsidRPr="002850C5" w:rsidTr="00F52970">
        <w:tc>
          <w:tcPr>
            <w:tcW w:w="4785" w:type="dxa"/>
            <w:shd w:val="clear" w:color="auto" w:fill="auto"/>
          </w:tcPr>
          <w:p w:rsidR="00F52970" w:rsidRPr="002850C5" w:rsidRDefault="00F52970" w:rsidP="002850C5">
            <w:pPr>
              <w:ind w:firstLine="709"/>
            </w:pPr>
            <w:r w:rsidRPr="002850C5">
              <w:t>г. Адыгейск</w:t>
            </w:r>
          </w:p>
        </w:tc>
        <w:tc>
          <w:tcPr>
            <w:tcW w:w="4786" w:type="dxa"/>
            <w:shd w:val="clear" w:color="auto" w:fill="auto"/>
          </w:tcPr>
          <w:p w:rsidR="00F52970" w:rsidRPr="002850C5" w:rsidRDefault="00F52970" w:rsidP="002850C5">
            <w:pPr>
              <w:ind w:firstLine="709"/>
              <w:jc w:val="center"/>
            </w:pPr>
            <w:r w:rsidRPr="002850C5">
              <w:t>3177 чел.</w:t>
            </w:r>
          </w:p>
        </w:tc>
      </w:tr>
      <w:tr w:rsidR="00F52970" w:rsidRPr="002850C5" w:rsidTr="00F52970">
        <w:tc>
          <w:tcPr>
            <w:tcW w:w="4785" w:type="dxa"/>
            <w:shd w:val="clear" w:color="auto" w:fill="auto"/>
          </w:tcPr>
          <w:p w:rsidR="00F52970" w:rsidRPr="002850C5" w:rsidRDefault="00F52970" w:rsidP="002850C5">
            <w:pPr>
              <w:ind w:firstLine="709"/>
            </w:pPr>
            <w:r w:rsidRPr="002850C5">
              <w:t>а. Гатлукай</w:t>
            </w:r>
          </w:p>
        </w:tc>
        <w:tc>
          <w:tcPr>
            <w:tcW w:w="4786" w:type="dxa"/>
            <w:shd w:val="clear" w:color="auto" w:fill="auto"/>
          </w:tcPr>
          <w:p w:rsidR="00F52970" w:rsidRPr="002850C5" w:rsidRDefault="00F52970" w:rsidP="002850C5">
            <w:pPr>
              <w:ind w:firstLine="709"/>
              <w:jc w:val="center"/>
            </w:pPr>
            <w:r w:rsidRPr="002850C5">
              <w:t>325 чел.</w:t>
            </w:r>
          </w:p>
        </w:tc>
      </w:tr>
      <w:tr w:rsidR="00F52970" w:rsidRPr="002850C5" w:rsidTr="00F52970">
        <w:tc>
          <w:tcPr>
            <w:tcW w:w="4785" w:type="dxa"/>
            <w:shd w:val="clear" w:color="auto" w:fill="auto"/>
          </w:tcPr>
          <w:p w:rsidR="00F52970" w:rsidRPr="002850C5" w:rsidRDefault="00F52970" w:rsidP="002850C5">
            <w:pPr>
              <w:ind w:firstLine="709"/>
            </w:pPr>
            <w:r w:rsidRPr="002850C5">
              <w:t>х. Псекупс</w:t>
            </w:r>
          </w:p>
        </w:tc>
        <w:tc>
          <w:tcPr>
            <w:tcW w:w="4786" w:type="dxa"/>
            <w:shd w:val="clear" w:color="auto" w:fill="auto"/>
          </w:tcPr>
          <w:p w:rsidR="00F52970" w:rsidRPr="002850C5" w:rsidRDefault="00F52970" w:rsidP="002850C5">
            <w:pPr>
              <w:ind w:firstLine="709"/>
              <w:jc w:val="center"/>
            </w:pPr>
            <w:r w:rsidRPr="002850C5">
              <w:t>226 чел.</w:t>
            </w:r>
          </w:p>
        </w:tc>
      </w:tr>
      <w:tr w:rsidR="00F52970" w:rsidRPr="002850C5" w:rsidTr="00F52970">
        <w:tc>
          <w:tcPr>
            <w:tcW w:w="4785" w:type="dxa"/>
            <w:shd w:val="clear" w:color="auto" w:fill="auto"/>
          </w:tcPr>
          <w:p w:rsidR="00F52970" w:rsidRPr="002850C5" w:rsidRDefault="00F52970" w:rsidP="002850C5">
            <w:pPr>
              <w:ind w:firstLine="709"/>
            </w:pPr>
            <w:r w:rsidRPr="002850C5">
              <w:t>Итого по МО «Город Адыгейск»</w:t>
            </w:r>
          </w:p>
        </w:tc>
        <w:tc>
          <w:tcPr>
            <w:tcW w:w="4786" w:type="dxa"/>
            <w:shd w:val="clear" w:color="auto" w:fill="auto"/>
          </w:tcPr>
          <w:p w:rsidR="00F52970" w:rsidRPr="002850C5" w:rsidRDefault="00F52970" w:rsidP="002850C5">
            <w:pPr>
              <w:ind w:firstLine="709"/>
              <w:jc w:val="center"/>
            </w:pPr>
            <w:r w:rsidRPr="002850C5">
              <w:t>3728 чел.</w:t>
            </w:r>
          </w:p>
        </w:tc>
      </w:tr>
    </w:tbl>
    <w:p w:rsidR="00F52970" w:rsidRPr="002850C5" w:rsidRDefault="00F52970" w:rsidP="002850C5">
      <w:pPr>
        <w:ind w:firstLine="709"/>
        <w:jc w:val="both"/>
      </w:pPr>
    </w:p>
    <w:p w:rsidR="00F52970" w:rsidRPr="002850C5" w:rsidRDefault="00F52970" w:rsidP="002850C5">
      <w:pPr>
        <w:ind w:firstLine="709"/>
        <w:jc w:val="both"/>
      </w:pPr>
      <w:r w:rsidRPr="002850C5">
        <w:t xml:space="preserve">По состоянию на 01.04.2019 года в МО «Город Адыгейск» все учащиеся, работники дошкольных и образовательных организаций, а также работники организаций дополнительного образования зарегистрированы на сайте </w:t>
      </w:r>
      <w:hyperlink r:id="rId10" w:history="1">
        <w:r w:rsidRPr="002850C5">
          <w:rPr>
            <w:rStyle w:val="af4"/>
            <w:lang w:val="en-US"/>
          </w:rPr>
          <w:t>www</w:t>
        </w:r>
        <w:r w:rsidRPr="002850C5">
          <w:rPr>
            <w:rStyle w:val="af4"/>
          </w:rPr>
          <w:t>.</w:t>
        </w:r>
        <w:r w:rsidRPr="002850C5">
          <w:rPr>
            <w:rStyle w:val="af4"/>
            <w:lang w:val="en-US"/>
          </w:rPr>
          <w:t>gto</w:t>
        </w:r>
        <w:r w:rsidRPr="002850C5">
          <w:rPr>
            <w:rStyle w:val="af4"/>
          </w:rPr>
          <w:t>.</w:t>
        </w:r>
        <w:r w:rsidRPr="002850C5">
          <w:rPr>
            <w:rStyle w:val="af4"/>
            <w:lang w:val="en-US"/>
          </w:rPr>
          <w:t>ru</w:t>
        </w:r>
      </w:hyperlink>
      <w:r w:rsidRPr="002850C5">
        <w:t xml:space="preserve"> </w:t>
      </w:r>
    </w:p>
    <w:p w:rsidR="00F52970" w:rsidRPr="002850C5" w:rsidRDefault="00F52970" w:rsidP="002850C5">
      <w:pPr>
        <w:ind w:firstLine="709"/>
        <w:jc w:val="both"/>
      </w:pPr>
    </w:p>
    <w:p w:rsidR="00F52970" w:rsidRPr="00B96BA4" w:rsidRDefault="00F52970" w:rsidP="002850C5">
      <w:pPr>
        <w:ind w:firstLine="709"/>
        <w:jc w:val="center"/>
        <w:rPr>
          <w:i/>
        </w:rPr>
      </w:pPr>
      <w:r w:rsidRPr="00B96BA4">
        <w:rPr>
          <w:i/>
        </w:rPr>
        <w:t>Вовлечение в систематические занятия ФК и спортом несовершеннолетних лиц, состоящих на различных видах профилактического учета</w:t>
      </w:r>
    </w:p>
    <w:p w:rsidR="00F52970" w:rsidRPr="002850C5" w:rsidRDefault="00F52970" w:rsidP="002850C5">
      <w:pPr>
        <w:ind w:firstLine="709"/>
        <w:jc w:val="center"/>
        <w:rPr>
          <w:b/>
        </w:rPr>
      </w:pPr>
    </w:p>
    <w:p w:rsidR="00F52970" w:rsidRPr="002850C5" w:rsidRDefault="00CC0DCD" w:rsidP="002850C5">
      <w:pPr>
        <w:ind w:firstLine="709"/>
        <w:jc w:val="both"/>
      </w:pPr>
      <w:r>
        <w:t xml:space="preserve">В </w:t>
      </w:r>
      <w:r w:rsidR="00F52970" w:rsidRPr="002850C5">
        <w:rPr>
          <w:lang w:val="en-US"/>
        </w:rPr>
        <w:t>I</w:t>
      </w:r>
      <w:r>
        <w:t xml:space="preserve"> квартале 2019 года</w:t>
      </w:r>
      <w:r w:rsidR="00F52970" w:rsidRPr="002850C5">
        <w:t xml:space="preserve"> 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F52970" w:rsidRPr="002850C5" w:rsidRDefault="00F52970" w:rsidP="002850C5">
      <w:pPr>
        <w:ind w:firstLine="709"/>
        <w:jc w:val="both"/>
      </w:pPr>
      <w:r w:rsidRPr="002850C5">
        <w:t>В соответствии с распоряжением администрации МО «Город Адыгейск» от 31.01.2019 года № 38 в МО «Город Адыгейск» 08.02.2019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F52970" w:rsidRPr="002850C5" w:rsidRDefault="00F52970" w:rsidP="002850C5">
      <w:pPr>
        <w:ind w:firstLine="709"/>
        <w:jc w:val="both"/>
      </w:pPr>
      <w:r w:rsidRPr="002850C5">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F52970" w:rsidRPr="002850C5" w:rsidRDefault="00F52970" w:rsidP="002850C5">
      <w:pPr>
        <w:ind w:firstLine="709"/>
        <w:jc w:val="both"/>
      </w:pPr>
      <w:r w:rsidRPr="002850C5">
        <w:t xml:space="preserve">В рамках реализации мероприятий программы «Молодежь Адыгейска» на 2017-2019гг. команда города Адыгейска 07.03.2019г. приняла участие в спортивно-патриотическом квесте «ГТО ЕДИНСТВО» в г. Майкопе. </w:t>
      </w:r>
    </w:p>
    <w:p w:rsidR="00F52970" w:rsidRPr="002850C5" w:rsidRDefault="00F52970" w:rsidP="002850C5">
      <w:pPr>
        <w:ind w:firstLine="709"/>
        <w:jc w:val="both"/>
      </w:pPr>
      <w:r w:rsidRPr="002850C5">
        <w:t>В целях вовлечения населения муниципального образования «Город Адыгейск» в волонтерскую деятельность постановлением администрации муниципального образования «Город Адыгейск» от 12.03.2019 года № 51 утверждено Положение о волонтерах и волонтерской деятельности на территории муниципального образования «Город Адыгейск». В рамках реализации волонтерского движения проводятся следующие мероприятия:</w:t>
      </w:r>
    </w:p>
    <w:p w:rsidR="00F52970" w:rsidRPr="002850C5" w:rsidRDefault="00F52970" w:rsidP="002850C5">
      <w:pPr>
        <w:ind w:firstLine="709"/>
        <w:contextualSpacing/>
        <w:jc w:val="both"/>
        <w:rPr>
          <w:color w:val="000000"/>
          <w:lang w:bidi="ru-RU"/>
        </w:rPr>
      </w:pPr>
      <w:r w:rsidRPr="002850C5">
        <w:rPr>
          <w:color w:val="000000"/>
          <w:lang w:bidi="ru-RU"/>
        </w:rPr>
        <w:t>1.  Презентация в образовательных организациях Единой информационной системы «Добровольцы России»;</w:t>
      </w:r>
    </w:p>
    <w:p w:rsidR="00F52970" w:rsidRPr="002850C5" w:rsidRDefault="00F52970" w:rsidP="002850C5">
      <w:pPr>
        <w:ind w:firstLine="709"/>
        <w:contextualSpacing/>
        <w:jc w:val="both"/>
        <w:rPr>
          <w:color w:val="000000"/>
          <w:lang w:bidi="ru-RU"/>
        </w:rPr>
      </w:pPr>
      <w:r w:rsidRPr="002850C5">
        <w:rPr>
          <w:color w:val="000000"/>
          <w:lang w:bidi="ru-RU"/>
        </w:rPr>
        <w:t>2. Регистрация волонтеров и волонтерских отрядов на сайте Единой информационной системы «Добровольцы России» в соответствии с количественными показателями мониторинга состояния детского движения в Республике Адыгея.</w:t>
      </w:r>
    </w:p>
    <w:p w:rsidR="00F52970" w:rsidRPr="002850C5" w:rsidRDefault="00F52970" w:rsidP="002850C5">
      <w:pPr>
        <w:ind w:firstLine="709"/>
        <w:contextualSpacing/>
        <w:jc w:val="both"/>
        <w:rPr>
          <w:color w:val="000000"/>
          <w:lang w:bidi="ru-RU"/>
        </w:rPr>
      </w:pPr>
      <w:r w:rsidRPr="002850C5">
        <w:rPr>
          <w:color w:val="000000"/>
          <w:lang w:bidi="ru-RU"/>
        </w:rPr>
        <w:t>3. Регулярное размещение информации о реализуемых мероприятиях и проектах на сайте Единой информационной системы «Добровольцы России с целью привлечения волонтеров к участию в мероприятиях.</w:t>
      </w:r>
    </w:p>
    <w:p w:rsidR="00F52970" w:rsidRDefault="00F52970" w:rsidP="002850C5">
      <w:pPr>
        <w:pStyle w:val="af6"/>
        <w:spacing w:before="0" w:after="0"/>
        <w:ind w:firstLine="709"/>
        <w:jc w:val="both"/>
        <w:rPr>
          <w:rFonts w:cs="Times New Roman"/>
          <w:i w:val="0"/>
        </w:rPr>
      </w:pPr>
      <w:r w:rsidRPr="002850C5">
        <w:rPr>
          <w:rFonts w:cs="Times New Roman"/>
          <w:i w:val="0"/>
        </w:rPr>
        <w:t xml:space="preserve">В городской газете «Единство» регулярно освещаются проводимые спортивно-массовые мероприятия, а также итоги проведенных мероприятий размещаются на официальном сайте администрации МО «Город Адыгейск» в сети Интернет и аккаунте отдела в </w:t>
      </w:r>
      <w:r w:rsidRPr="002850C5">
        <w:rPr>
          <w:rFonts w:cs="Times New Roman"/>
          <w:i w:val="0"/>
          <w:lang w:val="en-US"/>
        </w:rPr>
        <w:t>sport</w:t>
      </w:r>
      <w:r w:rsidRPr="002850C5">
        <w:rPr>
          <w:rFonts w:cs="Times New Roman"/>
          <w:i w:val="0"/>
        </w:rPr>
        <w:t>_</w:t>
      </w:r>
      <w:r w:rsidRPr="002850C5">
        <w:rPr>
          <w:rFonts w:cs="Times New Roman"/>
          <w:i w:val="0"/>
          <w:lang w:val="en-US"/>
        </w:rPr>
        <w:t>adygeisk</w:t>
      </w:r>
      <w:r w:rsidRPr="002850C5">
        <w:rPr>
          <w:rFonts w:cs="Times New Roman"/>
          <w:i w:val="0"/>
        </w:rPr>
        <w:t xml:space="preserve"> в социальной сети Instagram. </w:t>
      </w:r>
    </w:p>
    <w:p w:rsidR="00CC0DCD" w:rsidRPr="002850C5" w:rsidRDefault="00CC0DCD" w:rsidP="002850C5">
      <w:pPr>
        <w:pStyle w:val="af6"/>
        <w:spacing w:before="0" w:after="0"/>
        <w:ind w:firstLine="709"/>
        <w:jc w:val="both"/>
        <w:rPr>
          <w:rFonts w:cs="Times New Roman"/>
          <w:i w:val="0"/>
        </w:rPr>
      </w:pPr>
    </w:p>
    <w:p w:rsidR="008E42DE" w:rsidRPr="002850C5" w:rsidRDefault="008E42DE" w:rsidP="002850C5">
      <w:pPr>
        <w:jc w:val="center"/>
        <w:rPr>
          <w:b/>
          <w:bCs/>
        </w:rPr>
      </w:pPr>
      <w:r w:rsidRPr="002850C5">
        <w:rPr>
          <w:b/>
          <w:bCs/>
        </w:rPr>
        <w:t>Труд и занятость населения</w:t>
      </w:r>
    </w:p>
    <w:p w:rsidR="003E7D00" w:rsidRPr="002850C5" w:rsidRDefault="003E7D00" w:rsidP="002850C5">
      <w:pPr>
        <w:ind w:firstLine="708"/>
        <w:jc w:val="both"/>
      </w:pPr>
      <w:r w:rsidRPr="002850C5">
        <w:t>За январь-март 2019 года за  содействием в трудоустройстве, получением консультационных и других видов услуг в Центр занятости населения г.Адыгейска обратились 1394 чел., в т.ч. за содействием в поиске подходящей работы 126 человек. Из них признано безработными гражданами 103 человек.</w:t>
      </w:r>
    </w:p>
    <w:p w:rsidR="003E7D00" w:rsidRPr="002850C5" w:rsidRDefault="003E7D00" w:rsidP="002850C5">
      <w:pPr>
        <w:jc w:val="both"/>
      </w:pPr>
      <w:r w:rsidRPr="002850C5">
        <w:t xml:space="preserve">    </w:t>
      </w:r>
      <w:r w:rsidR="000021E9" w:rsidRPr="002850C5">
        <w:t xml:space="preserve">    </w:t>
      </w:r>
      <w:r w:rsidRPr="002850C5">
        <w:t xml:space="preserve"> За январь-март 2019 года численность граждан, трудоустроенных при содействии службы занятости составила 17 человек, из них 14 человек на работу постоянного характера, 3 человека трудоустроены на временную работу. </w:t>
      </w:r>
    </w:p>
    <w:p w:rsidR="003E7D00" w:rsidRPr="002850C5" w:rsidRDefault="003E7D00" w:rsidP="002850C5">
      <w:pPr>
        <w:ind w:firstLine="708"/>
        <w:jc w:val="both"/>
      </w:pPr>
      <w:r w:rsidRPr="002850C5">
        <w:t>За анализируемый период в банк вакансий центра занятости населения г.Адыгейска поступило 216 вакансий, из которых 192 вакансии по рабочим профессиям.</w:t>
      </w:r>
    </w:p>
    <w:p w:rsidR="003E7D00" w:rsidRPr="002850C5" w:rsidRDefault="003E7D00" w:rsidP="002850C5">
      <w:pPr>
        <w:jc w:val="both"/>
      </w:pPr>
      <w:r w:rsidRPr="002850C5">
        <w:t xml:space="preserve">     </w:t>
      </w:r>
      <w:r w:rsidR="000021E9" w:rsidRPr="002850C5">
        <w:t xml:space="preserve">   </w:t>
      </w:r>
      <w:r w:rsidRPr="002850C5">
        <w:t xml:space="preserve">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3E7D00" w:rsidRPr="002850C5" w:rsidRDefault="000021E9" w:rsidP="002850C5">
      <w:pPr>
        <w:pStyle w:val="a3"/>
        <w:ind w:left="0"/>
        <w:jc w:val="both"/>
        <w:rPr>
          <w:i/>
          <w:sz w:val="24"/>
          <w:szCs w:val="24"/>
        </w:rPr>
      </w:pPr>
      <w:r w:rsidRPr="002850C5">
        <w:rPr>
          <w:i/>
          <w:sz w:val="24"/>
          <w:szCs w:val="24"/>
        </w:rPr>
        <w:t xml:space="preserve">        </w:t>
      </w:r>
      <w:r w:rsidR="003E7D00" w:rsidRPr="002850C5">
        <w:rPr>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3E7D00" w:rsidRPr="002850C5" w:rsidRDefault="003E7D00" w:rsidP="002850C5">
      <w:pPr>
        <w:jc w:val="both"/>
      </w:pPr>
      <w:r w:rsidRPr="002850C5">
        <w:t xml:space="preserve">  </w:t>
      </w:r>
      <w:r w:rsidR="000021E9" w:rsidRPr="002850C5">
        <w:t xml:space="preserve">   </w:t>
      </w:r>
      <w:r w:rsidRPr="002850C5">
        <w:t xml:space="preserve">  За январь-март 2019 года трудоустроенных несовершеннолетних граждан - нет. </w:t>
      </w:r>
    </w:p>
    <w:p w:rsidR="003E7D00" w:rsidRPr="002850C5" w:rsidRDefault="000021E9" w:rsidP="002850C5">
      <w:pPr>
        <w:jc w:val="both"/>
      </w:pPr>
      <w:r w:rsidRPr="002850C5">
        <w:rPr>
          <w:i/>
        </w:rPr>
        <w:t xml:space="preserve">       </w:t>
      </w:r>
      <w:r w:rsidR="003E7D00" w:rsidRPr="002850C5">
        <w:rPr>
          <w:i/>
        </w:rPr>
        <w:t>2.Организация и проведение оплачиваемых общественных работ</w:t>
      </w:r>
    </w:p>
    <w:p w:rsidR="003E7D00" w:rsidRPr="002850C5" w:rsidRDefault="003E7D00" w:rsidP="002850C5">
      <w:pPr>
        <w:jc w:val="both"/>
      </w:pPr>
      <w:r w:rsidRPr="002850C5">
        <w:t>В отчетном периоде численность граждан трудоустроенных на общественные работы - нет.</w:t>
      </w:r>
    </w:p>
    <w:p w:rsidR="003E7D00" w:rsidRPr="002850C5" w:rsidRDefault="000021E9" w:rsidP="002850C5">
      <w:pPr>
        <w:jc w:val="both"/>
      </w:pPr>
      <w:r w:rsidRPr="002850C5">
        <w:rPr>
          <w:i/>
        </w:rPr>
        <w:t xml:space="preserve">       </w:t>
      </w:r>
      <w:r w:rsidR="003E7D00" w:rsidRPr="002850C5">
        <w:rPr>
          <w:i/>
        </w:rPr>
        <w:t>3.Временное трудоустройство безработных граждан, испытывающих трудности в поисках работы.</w:t>
      </w:r>
    </w:p>
    <w:p w:rsidR="003E7D00" w:rsidRPr="002850C5" w:rsidRDefault="003E7D00" w:rsidP="002850C5">
      <w:pPr>
        <w:jc w:val="both"/>
      </w:pPr>
      <w:r w:rsidRPr="002850C5">
        <w:t xml:space="preserve">         В отчетном периоде на временные работы трудоустроены 3 безработных граждан, испытывающих трудности в поисках работы. </w:t>
      </w:r>
    </w:p>
    <w:p w:rsidR="003E7D00" w:rsidRPr="002850C5" w:rsidRDefault="000021E9" w:rsidP="002850C5">
      <w:pPr>
        <w:jc w:val="both"/>
      </w:pPr>
      <w:r w:rsidRPr="002850C5">
        <w:rPr>
          <w:i/>
        </w:rPr>
        <w:t xml:space="preserve">       </w:t>
      </w:r>
      <w:r w:rsidR="003E7D00" w:rsidRPr="002850C5">
        <w:rPr>
          <w:i/>
        </w:rPr>
        <w:t>4.Социальная адаптация.</w:t>
      </w:r>
      <w:r w:rsidR="003E7D00" w:rsidRPr="002850C5">
        <w:t xml:space="preserve">      </w:t>
      </w:r>
    </w:p>
    <w:p w:rsidR="003E7D00" w:rsidRPr="002850C5" w:rsidRDefault="003E7D00" w:rsidP="002850C5">
      <w:pPr>
        <w:jc w:val="both"/>
      </w:pPr>
      <w:r w:rsidRPr="002850C5">
        <w:rPr>
          <w:bCs/>
          <w:lang w:eastAsia="ru-RU"/>
        </w:rPr>
        <w:t xml:space="preserve">За январь-март 2019 года государственные услуги по социальной адаптации получили </w:t>
      </w:r>
      <w:r w:rsidRPr="002850C5">
        <w:rPr>
          <w:lang w:eastAsia="ru-RU"/>
        </w:rPr>
        <w:t>13 безработных граждан.</w:t>
      </w:r>
    </w:p>
    <w:p w:rsidR="003E7D00" w:rsidRPr="002850C5" w:rsidRDefault="000021E9" w:rsidP="002850C5">
      <w:pPr>
        <w:jc w:val="both"/>
        <w:rPr>
          <w:i/>
        </w:rPr>
      </w:pPr>
      <w:r w:rsidRPr="002850C5">
        <w:rPr>
          <w:i/>
        </w:rPr>
        <w:t xml:space="preserve">       </w:t>
      </w:r>
      <w:r w:rsidR="003E7D00" w:rsidRPr="002850C5">
        <w:rPr>
          <w:i/>
        </w:rPr>
        <w:t>5.Профориентационные услуги.</w:t>
      </w:r>
    </w:p>
    <w:p w:rsidR="003E7D00" w:rsidRPr="002850C5" w:rsidRDefault="003E7D00" w:rsidP="002850C5">
      <w:pPr>
        <w:jc w:val="both"/>
      </w:pPr>
      <w:r w:rsidRPr="002850C5">
        <w:rPr>
          <w:lang w:eastAsia="ru-RU"/>
        </w:rPr>
        <w:t>Численность граждан, получивших услуги по профессиональной ориентации  за отчетный период, составила 136 человек.</w:t>
      </w:r>
    </w:p>
    <w:p w:rsidR="003E7D00" w:rsidRPr="002850C5" w:rsidRDefault="000021E9" w:rsidP="002850C5">
      <w:pPr>
        <w:jc w:val="both"/>
        <w:rPr>
          <w:i/>
        </w:rPr>
      </w:pPr>
      <w:r w:rsidRPr="002850C5">
        <w:rPr>
          <w:i/>
        </w:rPr>
        <w:t xml:space="preserve">       </w:t>
      </w:r>
      <w:r w:rsidR="003E7D00" w:rsidRPr="002850C5">
        <w:rPr>
          <w:i/>
        </w:rPr>
        <w:t>6. Психологическая поддержка.</w:t>
      </w:r>
    </w:p>
    <w:p w:rsidR="003E7D00" w:rsidRPr="002850C5" w:rsidRDefault="003E7D00" w:rsidP="002850C5">
      <w:pPr>
        <w:jc w:val="both"/>
        <w:rPr>
          <w:i/>
        </w:rPr>
      </w:pPr>
      <w:r w:rsidRPr="002850C5">
        <w:rPr>
          <w:lang w:eastAsia="ru-RU"/>
        </w:rPr>
        <w:t>За отчетный период услуги по психологической поддержке получили 23 человек.</w:t>
      </w:r>
    </w:p>
    <w:p w:rsidR="003E7D00" w:rsidRPr="002850C5" w:rsidRDefault="000021E9" w:rsidP="002850C5">
      <w:pPr>
        <w:jc w:val="both"/>
        <w:rPr>
          <w:i/>
        </w:rPr>
      </w:pPr>
      <w:r w:rsidRPr="002850C5">
        <w:rPr>
          <w:i/>
        </w:rPr>
        <w:t xml:space="preserve">       </w:t>
      </w:r>
      <w:r w:rsidR="003E7D00" w:rsidRPr="002850C5">
        <w:rPr>
          <w:i/>
        </w:rPr>
        <w:t>7.Профобучение.</w:t>
      </w:r>
    </w:p>
    <w:p w:rsidR="003E7D00" w:rsidRPr="002850C5" w:rsidRDefault="003E7D00" w:rsidP="002850C5">
      <w:pPr>
        <w:pStyle w:val="ConsPlusTitle"/>
        <w:widowControl/>
        <w:ind w:firstLine="708"/>
        <w:jc w:val="both"/>
        <w:rPr>
          <w:rFonts w:ascii="Times New Roman" w:hAnsi="Times New Roman" w:cs="Times New Roman"/>
          <w:b w:val="0"/>
          <w:i/>
          <w:sz w:val="24"/>
          <w:szCs w:val="24"/>
        </w:rPr>
      </w:pPr>
      <w:r w:rsidRPr="002850C5">
        <w:rPr>
          <w:rFonts w:ascii="Times New Roman" w:hAnsi="Times New Roman" w:cs="Times New Roman"/>
          <w:b w:val="0"/>
          <w:sz w:val="24"/>
          <w:szCs w:val="24"/>
        </w:rPr>
        <w:t xml:space="preserve">В январе-марте 2019 года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3 безработных граждан. Обучение проводилось по  образовательным программам, в том числе  «маникюрша» и  «парикмахер». </w:t>
      </w:r>
    </w:p>
    <w:p w:rsidR="003E7D00" w:rsidRPr="002850C5" w:rsidRDefault="000021E9" w:rsidP="002850C5">
      <w:pPr>
        <w:jc w:val="both"/>
        <w:rPr>
          <w:i/>
        </w:rPr>
      </w:pPr>
      <w:r w:rsidRPr="002850C5">
        <w:rPr>
          <w:i/>
        </w:rPr>
        <w:t xml:space="preserve">      </w:t>
      </w:r>
      <w:r w:rsidR="003E7D00" w:rsidRPr="002850C5">
        <w:rPr>
          <w:i/>
        </w:rPr>
        <w:t>8.Предоставление финансовой помощи на развитие малого предпринимательства безработным гражданам.</w:t>
      </w:r>
    </w:p>
    <w:p w:rsidR="003E7D00" w:rsidRPr="002850C5" w:rsidRDefault="003E7D00" w:rsidP="002850C5">
      <w:pPr>
        <w:jc w:val="both"/>
        <w:rPr>
          <w:color w:val="000000"/>
        </w:rPr>
      </w:pPr>
      <w:r w:rsidRPr="002850C5">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w:t>
      </w:r>
    </w:p>
    <w:p w:rsidR="003E7D00" w:rsidRPr="002850C5" w:rsidRDefault="003E7D00" w:rsidP="002850C5">
      <w:pPr>
        <w:jc w:val="both"/>
        <w:rPr>
          <w:color w:val="000000"/>
        </w:rPr>
      </w:pPr>
      <w:r w:rsidRPr="002850C5">
        <w:rPr>
          <w:color w:val="000000"/>
        </w:rPr>
        <w:t>прав граждан на продуктивную занятость и защита от безработицы путем открытия собственного дела.</w:t>
      </w:r>
    </w:p>
    <w:p w:rsidR="003E7D00" w:rsidRPr="002850C5" w:rsidRDefault="003E7D00" w:rsidP="002850C5">
      <w:pPr>
        <w:jc w:val="both"/>
      </w:pPr>
      <w:r w:rsidRPr="002850C5">
        <w:t xml:space="preserve">Всего в отчетном периоде было рассмотрено 3 бизнес проекта, заключено 3 договора о предоставлении субсидии на содействие самозанятости безработных граждан. Оказана финансовая поддержка на открытие собственного дело, 3 безработным гражданам. </w:t>
      </w:r>
    </w:p>
    <w:p w:rsidR="003E7D00" w:rsidRPr="002850C5" w:rsidRDefault="000021E9" w:rsidP="002850C5">
      <w:pPr>
        <w:jc w:val="both"/>
        <w:rPr>
          <w:i/>
        </w:rPr>
      </w:pPr>
      <w:r w:rsidRPr="002850C5">
        <w:t xml:space="preserve">        </w:t>
      </w:r>
      <w:r w:rsidR="003E7D00" w:rsidRPr="002850C5">
        <w:rPr>
          <w:i/>
        </w:rPr>
        <w:t>9. Профобучение пенсионеров.</w:t>
      </w:r>
    </w:p>
    <w:p w:rsidR="003E7D00" w:rsidRPr="002850C5" w:rsidRDefault="003E7D00" w:rsidP="002850C5">
      <w:pPr>
        <w:pStyle w:val="a3"/>
        <w:ind w:left="0"/>
        <w:jc w:val="both"/>
        <w:rPr>
          <w:sz w:val="24"/>
          <w:szCs w:val="24"/>
        </w:rPr>
      </w:pPr>
      <w:r w:rsidRPr="002850C5">
        <w:rPr>
          <w:sz w:val="24"/>
          <w:szCs w:val="24"/>
        </w:rPr>
        <w:t xml:space="preserve">     В январе-марте 2019 года в ГКУ РА «ЦЗН г.Адыгейска» обратился 14 незанятых пенсионера. Им оказана услуга по информированию о положении на рынке труда. </w:t>
      </w:r>
    </w:p>
    <w:p w:rsidR="003E7D00" w:rsidRPr="002850C5" w:rsidRDefault="003E7D00" w:rsidP="002850C5">
      <w:pPr>
        <w:pStyle w:val="a3"/>
        <w:ind w:left="0"/>
        <w:jc w:val="both"/>
        <w:rPr>
          <w:sz w:val="24"/>
          <w:szCs w:val="24"/>
        </w:rPr>
      </w:pPr>
      <w:r w:rsidRPr="002850C5">
        <w:rPr>
          <w:sz w:val="24"/>
          <w:szCs w:val="24"/>
        </w:rPr>
        <w:t xml:space="preserve">     Направлено по программе профобучение пенсионеров 2 человека по профессии «охранник 4 разряда».  </w:t>
      </w:r>
    </w:p>
    <w:p w:rsidR="003E7D00" w:rsidRPr="002850C5" w:rsidRDefault="000021E9" w:rsidP="002850C5">
      <w:pPr>
        <w:jc w:val="both"/>
      </w:pPr>
      <w:r w:rsidRPr="002850C5">
        <w:t xml:space="preserve">       </w:t>
      </w:r>
      <w:r w:rsidR="003E7D00" w:rsidRPr="002850C5">
        <w:rPr>
          <w:i/>
        </w:rPr>
        <w:t>10. Профобучение</w:t>
      </w:r>
      <w:r w:rsidR="003E7D00" w:rsidRPr="002850C5">
        <w:t xml:space="preserve"> женщин в период отпуска по уходу за ребенком до достижения им возраста трех лет.</w:t>
      </w:r>
    </w:p>
    <w:p w:rsidR="003E7D00" w:rsidRPr="002850C5" w:rsidRDefault="003E7D00" w:rsidP="002850C5">
      <w:pPr>
        <w:jc w:val="both"/>
      </w:pPr>
      <w:r w:rsidRPr="002850C5">
        <w:t xml:space="preserve">     В отчетном периоде направленно по программе профобучение одна женщин в период отпуска по уходу за ребенком до достижения им возраста трех лет по профессии «парикмахер». </w:t>
      </w:r>
    </w:p>
    <w:p w:rsidR="003E7D00" w:rsidRPr="002850C5" w:rsidRDefault="000021E9" w:rsidP="002850C5">
      <w:pPr>
        <w:jc w:val="both"/>
      </w:pPr>
      <w:r w:rsidRPr="002850C5">
        <w:t xml:space="preserve">        </w:t>
      </w:r>
      <w:r w:rsidR="003E7D00" w:rsidRPr="002850C5">
        <w:t>11.</w:t>
      </w:r>
      <w:r w:rsidR="003E7D00" w:rsidRPr="002850C5">
        <w:rPr>
          <w:i/>
        </w:rPr>
        <w:t>Временное трудоустройство безработных граждан</w:t>
      </w:r>
      <w:r w:rsidR="003E7D00" w:rsidRPr="002850C5">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3E7D00" w:rsidRPr="002850C5" w:rsidRDefault="003E7D00" w:rsidP="002850C5">
      <w:pPr>
        <w:ind w:firstLine="567"/>
        <w:jc w:val="both"/>
      </w:pPr>
      <w:r w:rsidRPr="002850C5">
        <w:t xml:space="preserve">В январе-марте 2019 года по программе временного трудоустройства выпускников учреждений профессионального образования в возрасте от 18 до 20 лет из числа выпускников учреждений среднего профессионального образования, ищущих работу впервые трудоустроенных нет. </w:t>
      </w:r>
    </w:p>
    <w:p w:rsidR="002E0C82" w:rsidRPr="002850C5" w:rsidRDefault="002E0C82" w:rsidP="002850C5">
      <w:pPr>
        <w:ind w:firstLine="567"/>
        <w:jc w:val="both"/>
      </w:pPr>
    </w:p>
    <w:p w:rsidR="00C10819" w:rsidRPr="002850C5" w:rsidRDefault="008E42DE" w:rsidP="002850C5">
      <w:pPr>
        <w:jc w:val="center"/>
        <w:rPr>
          <w:b/>
        </w:rPr>
      </w:pPr>
      <w:r w:rsidRPr="002850C5">
        <w:rPr>
          <w:b/>
        </w:rPr>
        <w:t>Социальное обслуживание населения</w:t>
      </w:r>
    </w:p>
    <w:p w:rsidR="00305DB1" w:rsidRPr="002850C5" w:rsidRDefault="00305DB1" w:rsidP="002850C5">
      <w:pPr>
        <w:ind w:firstLine="708"/>
        <w:jc w:val="both"/>
      </w:pPr>
      <w:r w:rsidRPr="002850C5">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305DB1" w:rsidRPr="002850C5" w:rsidRDefault="00305DB1" w:rsidP="002850C5">
      <w:pPr>
        <w:jc w:val="both"/>
      </w:pPr>
      <w:r w:rsidRPr="002850C5">
        <w:t xml:space="preserve">     </w:t>
      </w:r>
      <w:r w:rsidR="00CC0DCD">
        <w:t xml:space="preserve">      </w:t>
      </w:r>
      <w:r w:rsidRPr="002850C5">
        <w:t xml:space="preserve"> За   </w:t>
      </w:r>
      <w:r w:rsidRPr="002850C5">
        <w:rPr>
          <w:lang w:val="en-US"/>
        </w:rPr>
        <w:t>I</w:t>
      </w:r>
      <w:r w:rsidRPr="002850C5">
        <w:t xml:space="preserve"> квартал 2019 года  зарегистрировано 5 коллективных договоров и дополнительных соглашений к ним. Действует  по городу 25 коллективных договоров,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305DB1" w:rsidRPr="002850C5" w:rsidRDefault="00305DB1" w:rsidP="002850C5">
      <w:pPr>
        <w:tabs>
          <w:tab w:val="left" w:pos="8640"/>
        </w:tabs>
        <w:jc w:val="both"/>
      </w:pPr>
      <w:r w:rsidRPr="002850C5">
        <w:t xml:space="preserve">      </w:t>
      </w:r>
      <w:r w:rsidR="00CC0DCD">
        <w:t xml:space="preserve">     </w:t>
      </w:r>
      <w:r w:rsidRPr="002850C5">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305DB1" w:rsidRPr="002850C5" w:rsidRDefault="00305DB1" w:rsidP="002850C5">
      <w:pPr>
        <w:tabs>
          <w:tab w:val="left" w:pos="8640"/>
        </w:tabs>
        <w:jc w:val="both"/>
        <w:rPr>
          <w:color w:val="000000"/>
        </w:rPr>
      </w:pPr>
      <w:r w:rsidRPr="002850C5">
        <w:rPr>
          <w:color w:val="000000"/>
        </w:rPr>
        <w:t xml:space="preserve">           </w:t>
      </w:r>
      <w:r w:rsidR="00CC0DCD">
        <w:rPr>
          <w:color w:val="000000"/>
        </w:rPr>
        <w:t xml:space="preserve"> </w:t>
      </w:r>
      <w:r w:rsidRPr="002850C5">
        <w:rPr>
          <w:color w:val="000000"/>
        </w:rPr>
        <w:t>Составлено 14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6 программ на социальное обслуживание на дому, также ведется учет выписок из ИП реабилитации или абилитации инвалидов,  из них  принято – 51 шт., снято – 60 шт.</w:t>
      </w:r>
    </w:p>
    <w:p w:rsidR="00305DB1" w:rsidRPr="002850C5" w:rsidRDefault="00305DB1" w:rsidP="002850C5">
      <w:pPr>
        <w:tabs>
          <w:tab w:val="left" w:pos="8640"/>
        </w:tabs>
        <w:jc w:val="both"/>
        <w:rPr>
          <w:rFonts w:eastAsia="Palatino Linotype"/>
        </w:rPr>
      </w:pPr>
      <w:r w:rsidRPr="002850C5">
        <w:rPr>
          <w:color w:val="000000"/>
        </w:rPr>
        <w:t xml:space="preserve">    </w:t>
      </w:r>
      <w:r w:rsidR="00CC0DCD">
        <w:rPr>
          <w:color w:val="000000"/>
        </w:rPr>
        <w:t xml:space="preserve">      </w:t>
      </w:r>
      <w:r w:rsidRPr="002850C5">
        <w:rPr>
          <w:color w:val="000000"/>
        </w:rPr>
        <w:t xml:space="preserve"> </w:t>
      </w:r>
      <w:r w:rsidRPr="002850C5">
        <w:t xml:space="preserve">Центром на 01.04.2019 года оформлены и выданы удостоверения  ветеранам труда – 9 шт.,  справка для приравненных к ветеранам труда – 10 шт., </w:t>
      </w:r>
      <w:r w:rsidRPr="002850C5">
        <w:rPr>
          <w:rFonts w:eastAsia="Palatino Linotype"/>
        </w:rPr>
        <w:t xml:space="preserve"> продлен срок действия и выданы удостоверения многодетным семьям – 14 шт.</w:t>
      </w:r>
    </w:p>
    <w:p w:rsidR="00305DB1" w:rsidRPr="002850C5" w:rsidRDefault="00305DB1" w:rsidP="002850C5">
      <w:pPr>
        <w:tabs>
          <w:tab w:val="left" w:pos="8640"/>
        </w:tabs>
        <w:jc w:val="both"/>
        <w:rPr>
          <w:color w:val="000000"/>
        </w:rPr>
      </w:pPr>
      <w:r w:rsidRPr="002850C5">
        <w:t xml:space="preserve">   </w:t>
      </w:r>
    </w:p>
    <w:p w:rsidR="00305DB1" w:rsidRPr="002850C5" w:rsidRDefault="00305DB1" w:rsidP="002850C5">
      <w:pPr>
        <w:tabs>
          <w:tab w:val="left" w:pos="8640"/>
        </w:tabs>
        <w:jc w:val="both"/>
        <w:rPr>
          <w:i/>
          <w:color w:val="000000"/>
        </w:rPr>
      </w:pPr>
      <w:r w:rsidRPr="002850C5">
        <w:rPr>
          <w:color w:val="000000"/>
        </w:rPr>
        <w:t xml:space="preserve">                     </w:t>
      </w:r>
      <w:r w:rsidRPr="002850C5">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35"/>
        <w:gridCol w:w="7"/>
        <w:gridCol w:w="1137"/>
        <w:gridCol w:w="2018"/>
        <w:gridCol w:w="1806"/>
      </w:tblGrid>
      <w:tr w:rsidR="00305DB1" w:rsidRPr="002850C5" w:rsidTr="000D55F8">
        <w:tc>
          <w:tcPr>
            <w:tcW w:w="3369" w:type="dxa"/>
          </w:tcPr>
          <w:p w:rsidR="00305DB1" w:rsidRPr="002850C5" w:rsidRDefault="00305DB1" w:rsidP="002850C5">
            <w:r w:rsidRPr="002850C5">
              <w:t xml:space="preserve">Вид </w:t>
            </w:r>
          </w:p>
          <w:p w:rsidR="00305DB1" w:rsidRPr="002850C5" w:rsidRDefault="00305DB1" w:rsidP="002850C5">
            <w:r w:rsidRPr="002850C5">
              <w:t>пособия</w:t>
            </w:r>
          </w:p>
        </w:tc>
        <w:tc>
          <w:tcPr>
            <w:tcW w:w="1879" w:type="dxa"/>
            <w:gridSpan w:val="3"/>
          </w:tcPr>
          <w:p w:rsidR="00305DB1" w:rsidRPr="002850C5" w:rsidRDefault="00305DB1" w:rsidP="002850C5">
            <w:r w:rsidRPr="002850C5">
              <w:t>Число  получателей, детей</w:t>
            </w:r>
          </w:p>
        </w:tc>
        <w:tc>
          <w:tcPr>
            <w:tcW w:w="2018" w:type="dxa"/>
          </w:tcPr>
          <w:p w:rsidR="00305DB1" w:rsidRPr="002850C5" w:rsidRDefault="00305DB1" w:rsidP="002850C5">
            <w:r w:rsidRPr="002850C5">
              <w:t>Ежемесячные и единовременные суммы выплат (руб.)</w:t>
            </w:r>
          </w:p>
        </w:tc>
        <w:tc>
          <w:tcPr>
            <w:tcW w:w="1806" w:type="dxa"/>
          </w:tcPr>
          <w:p w:rsidR="00305DB1" w:rsidRPr="002850C5" w:rsidRDefault="00305DB1" w:rsidP="002850C5">
            <w:r w:rsidRPr="002850C5">
              <w:t>Выплаченная сумма за год</w:t>
            </w:r>
          </w:p>
        </w:tc>
      </w:tr>
      <w:tr w:rsidR="00305DB1" w:rsidRPr="002850C5" w:rsidTr="000D55F8">
        <w:trPr>
          <w:trHeight w:val="690"/>
        </w:trPr>
        <w:tc>
          <w:tcPr>
            <w:tcW w:w="3369" w:type="dxa"/>
          </w:tcPr>
          <w:p w:rsidR="00305DB1" w:rsidRPr="002850C5" w:rsidRDefault="00305DB1" w:rsidP="002850C5">
            <w:r w:rsidRPr="002850C5">
              <w:t>Ежемесячное пособие на ребенка:</w:t>
            </w:r>
          </w:p>
          <w:p w:rsidR="00305DB1" w:rsidRPr="002850C5" w:rsidRDefault="00305DB1" w:rsidP="002850C5"/>
        </w:tc>
        <w:tc>
          <w:tcPr>
            <w:tcW w:w="742" w:type="dxa"/>
            <w:gridSpan w:val="2"/>
          </w:tcPr>
          <w:p w:rsidR="00305DB1" w:rsidRPr="002850C5" w:rsidRDefault="00305DB1" w:rsidP="002850C5">
            <w:r w:rsidRPr="002850C5">
              <w:t>314</w:t>
            </w:r>
          </w:p>
        </w:tc>
        <w:tc>
          <w:tcPr>
            <w:tcW w:w="1137" w:type="dxa"/>
          </w:tcPr>
          <w:p w:rsidR="00305DB1" w:rsidRPr="002850C5" w:rsidRDefault="00305DB1" w:rsidP="002850C5">
            <w:r w:rsidRPr="002850C5">
              <w:t>639</w:t>
            </w:r>
          </w:p>
        </w:tc>
        <w:tc>
          <w:tcPr>
            <w:tcW w:w="2018" w:type="dxa"/>
          </w:tcPr>
          <w:p w:rsidR="00305DB1" w:rsidRPr="002850C5" w:rsidRDefault="00305DB1" w:rsidP="002850C5">
            <w:r w:rsidRPr="002850C5">
              <w:t>125</w:t>
            </w:r>
          </w:p>
          <w:p w:rsidR="00305DB1" w:rsidRPr="002850C5" w:rsidRDefault="00305DB1" w:rsidP="002850C5"/>
        </w:tc>
        <w:tc>
          <w:tcPr>
            <w:tcW w:w="1806" w:type="dxa"/>
          </w:tcPr>
          <w:p w:rsidR="00305DB1" w:rsidRPr="002850C5" w:rsidRDefault="00305DB1" w:rsidP="002850C5">
            <w:r w:rsidRPr="002850C5">
              <w:t>294 814</w:t>
            </w:r>
          </w:p>
          <w:p w:rsidR="00305DB1" w:rsidRPr="002850C5" w:rsidRDefault="00305DB1" w:rsidP="002850C5"/>
          <w:p w:rsidR="00305DB1" w:rsidRPr="002850C5" w:rsidRDefault="00305DB1" w:rsidP="002850C5"/>
        </w:tc>
      </w:tr>
      <w:tr w:rsidR="00305DB1" w:rsidRPr="002850C5" w:rsidTr="000D55F8">
        <w:trPr>
          <w:trHeight w:val="992"/>
        </w:trPr>
        <w:tc>
          <w:tcPr>
            <w:tcW w:w="3369" w:type="dxa"/>
          </w:tcPr>
          <w:p w:rsidR="00305DB1" w:rsidRPr="002850C5" w:rsidRDefault="00305DB1" w:rsidP="002850C5">
            <w:r w:rsidRPr="002850C5">
              <w:t>Из них ОМ</w:t>
            </w:r>
          </w:p>
          <w:p w:rsidR="00305DB1" w:rsidRPr="002850C5" w:rsidRDefault="00305DB1" w:rsidP="002850C5"/>
        </w:tc>
        <w:tc>
          <w:tcPr>
            <w:tcW w:w="742" w:type="dxa"/>
            <w:gridSpan w:val="2"/>
          </w:tcPr>
          <w:p w:rsidR="00305DB1" w:rsidRPr="002850C5" w:rsidRDefault="00305DB1" w:rsidP="002850C5">
            <w:r w:rsidRPr="002850C5">
              <w:t>21</w:t>
            </w:r>
          </w:p>
        </w:tc>
        <w:tc>
          <w:tcPr>
            <w:tcW w:w="1137" w:type="dxa"/>
          </w:tcPr>
          <w:p w:rsidR="00305DB1" w:rsidRPr="002850C5" w:rsidRDefault="00305DB1" w:rsidP="002850C5">
            <w:r w:rsidRPr="002850C5">
              <w:t>26</w:t>
            </w:r>
          </w:p>
        </w:tc>
        <w:tc>
          <w:tcPr>
            <w:tcW w:w="2018" w:type="dxa"/>
          </w:tcPr>
          <w:p w:rsidR="00305DB1" w:rsidRPr="002850C5" w:rsidRDefault="00305DB1" w:rsidP="002850C5">
            <w:r w:rsidRPr="002850C5">
              <w:t>250</w:t>
            </w:r>
          </w:p>
        </w:tc>
        <w:tc>
          <w:tcPr>
            <w:tcW w:w="1806" w:type="dxa"/>
          </w:tcPr>
          <w:p w:rsidR="00305DB1" w:rsidRPr="002850C5" w:rsidRDefault="00305DB1" w:rsidP="002850C5">
            <w:r w:rsidRPr="002850C5">
              <w:t>21 093</w:t>
            </w:r>
          </w:p>
        </w:tc>
      </w:tr>
      <w:tr w:rsidR="00305DB1" w:rsidRPr="002850C5" w:rsidTr="000D55F8">
        <w:trPr>
          <w:trHeight w:val="1140"/>
        </w:trPr>
        <w:tc>
          <w:tcPr>
            <w:tcW w:w="3369" w:type="dxa"/>
          </w:tcPr>
          <w:p w:rsidR="00305DB1" w:rsidRPr="002850C5" w:rsidRDefault="00305DB1" w:rsidP="002850C5">
            <w:r w:rsidRPr="002850C5">
              <w:t>Пособие по уходу за ребенком до 1,5 лет неработающим родителям</w:t>
            </w:r>
          </w:p>
        </w:tc>
        <w:tc>
          <w:tcPr>
            <w:tcW w:w="742" w:type="dxa"/>
            <w:gridSpan w:val="2"/>
          </w:tcPr>
          <w:p w:rsidR="00305DB1" w:rsidRPr="002850C5" w:rsidRDefault="00305DB1" w:rsidP="002850C5">
            <w:r w:rsidRPr="002850C5">
              <w:t>87</w:t>
            </w:r>
          </w:p>
        </w:tc>
        <w:tc>
          <w:tcPr>
            <w:tcW w:w="1137" w:type="dxa"/>
          </w:tcPr>
          <w:p w:rsidR="00305DB1" w:rsidRPr="002850C5" w:rsidRDefault="00305DB1" w:rsidP="002850C5">
            <w:r w:rsidRPr="002850C5">
              <w:t>87</w:t>
            </w:r>
          </w:p>
        </w:tc>
        <w:tc>
          <w:tcPr>
            <w:tcW w:w="2018" w:type="dxa"/>
          </w:tcPr>
          <w:p w:rsidR="00305DB1" w:rsidRPr="002850C5" w:rsidRDefault="00305DB1" w:rsidP="002850C5">
            <w:r w:rsidRPr="002850C5">
              <w:t>На 1-го -3 277,45</w:t>
            </w:r>
          </w:p>
          <w:p w:rsidR="00305DB1" w:rsidRPr="002850C5" w:rsidRDefault="00305DB1" w:rsidP="002850C5">
            <w:r w:rsidRPr="002850C5">
              <w:t>На 2-го- 6 554,89</w:t>
            </w:r>
          </w:p>
        </w:tc>
        <w:tc>
          <w:tcPr>
            <w:tcW w:w="1806" w:type="dxa"/>
          </w:tcPr>
          <w:p w:rsidR="00305DB1" w:rsidRPr="002850C5" w:rsidRDefault="00305DB1" w:rsidP="002850C5">
            <w:r w:rsidRPr="002850C5">
              <w:t>1 407 611,23</w:t>
            </w:r>
          </w:p>
          <w:p w:rsidR="00305DB1" w:rsidRPr="002850C5" w:rsidRDefault="00305DB1" w:rsidP="002850C5"/>
        </w:tc>
      </w:tr>
      <w:tr w:rsidR="00305DB1" w:rsidRPr="002850C5" w:rsidTr="000D55F8">
        <w:tc>
          <w:tcPr>
            <w:tcW w:w="3369" w:type="dxa"/>
          </w:tcPr>
          <w:p w:rsidR="00305DB1" w:rsidRPr="002850C5" w:rsidRDefault="00305DB1" w:rsidP="002850C5">
            <w:r w:rsidRPr="002850C5">
              <w:t>Пособие по уходу за ребенком-инвалидом</w:t>
            </w:r>
          </w:p>
        </w:tc>
        <w:tc>
          <w:tcPr>
            <w:tcW w:w="735" w:type="dxa"/>
          </w:tcPr>
          <w:p w:rsidR="00305DB1" w:rsidRPr="002850C5" w:rsidRDefault="00305DB1" w:rsidP="002850C5">
            <w:r w:rsidRPr="002850C5">
              <w:t>11</w:t>
            </w:r>
          </w:p>
        </w:tc>
        <w:tc>
          <w:tcPr>
            <w:tcW w:w="1144" w:type="dxa"/>
            <w:gridSpan w:val="2"/>
          </w:tcPr>
          <w:p w:rsidR="00305DB1" w:rsidRPr="002850C5" w:rsidRDefault="00305DB1" w:rsidP="002850C5">
            <w:r w:rsidRPr="002850C5">
              <w:t>12</w:t>
            </w:r>
          </w:p>
        </w:tc>
        <w:tc>
          <w:tcPr>
            <w:tcW w:w="2018" w:type="dxa"/>
          </w:tcPr>
          <w:p w:rsidR="00305DB1" w:rsidRPr="002850C5" w:rsidRDefault="00305DB1" w:rsidP="002850C5">
            <w:r w:rsidRPr="002850C5">
              <w:t>100</w:t>
            </w:r>
          </w:p>
        </w:tc>
        <w:tc>
          <w:tcPr>
            <w:tcW w:w="1806" w:type="dxa"/>
          </w:tcPr>
          <w:p w:rsidR="00305DB1" w:rsidRPr="002850C5" w:rsidRDefault="00305DB1" w:rsidP="002850C5">
            <w:r w:rsidRPr="002850C5">
              <w:t>3 400</w:t>
            </w:r>
          </w:p>
        </w:tc>
      </w:tr>
      <w:tr w:rsidR="00305DB1" w:rsidRPr="002850C5" w:rsidTr="000D55F8">
        <w:tc>
          <w:tcPr>
            <w:tcW w:w="3369" w:type="dxa"/>
          </w:tcPr>
          <w:p w:rsidR="00305DB1" w:rsidRPr="002850C5" w:rsidRDefault="00305DB1" w:rsidP="002850C5">
            <w:r w:rsidRPr="002850C5">
              <w:t>Единовременное пособие на рождение ребенка не работающим</w:t>
            </w:r>
          </w:p>
        </w:tc>
        <w:tc>
          <w:tcPr>
            <w:tcW w:w="735" w:type="dxa"/>
          </w:tcPr>
          <w:p w:rsidR="00305DB1" w:rsidRPr="002850C5" w:rsidRDefault="00305DB1" w:rsidP="002850C5">
            <w:r w:rsidRPr="002850C5">
              <w:t>6</w:t>
            </w:r>
          </w:p>
        </w:tc>
        <w:tc>
          <w:tcPr>
            <w:tcW w:w="1144" w:type="dxa"/>
            <w:gridSpan w:val="2"/>
          </w:tcPr>
          <w:p w:rsidR="00305DB1" w:rsidRPr="002850C5" w:rsidRDefault="00305DB1" w:rsidP="002850C5">
            <w:r w:rsidRPr="002850C5">
              <w:t>6</w:t>
            </w:r>
          </w:p>
        </w:tc>
        <w:tc>
          <w:tcPr>
            <w:tcW w:w="2018" w:type="dxa"/>
          </w:tcPr>
          <w:p w:rsidR="00305DB1" w:rsidRPr="002850C5" w:rsidRDefault="00305DB1" w:rsidP="002850C5">
            <w:r w:rsidRPr="002850C5">
              <w:t>17 479,73</w:t>
            </w:r>
          </w:p>
        </w:tc>
        <w:tc>
          <w:tcPr>
            <w:tcW w:w="1806" w:type="dxa"/>
          </w:tcPr>
          <w:p w:rsidR="00305DB1" w:rsidRPr="002850C5" w:rsidRDefault="00305DB1" w:rsidP="002850C5">
            <w:r w:rsidRPr="002850C5">
              <w:t xml:space="preserve">117 313,63 </w:t>
            </w:r>
          </w:p>
        </w:tc>
      </w:tr>
      <w:tr w:rsidR="00305DB1" w:rsidRPr="002850C5" w:rsidTr="000D55F8">
        <w:trPr>
          <w:trHeight w:val="1185"/>
        </w:trPr>
        <w:tc>
          <w:tcPr>
            <w:tcW w:w="3369" w:type="dxa"/>
          </w:tcPr>
          <w:p w:rsidR="00305DB1" w:rsidRPr="002850C5" w:rsidRDefault="00305DB1" w:rsidP="002850C5">
            <w:r w:rsidRPr="002850C5">
              <w:t xml:space="preserve">Дополнительное единовременное пособие Дети-Адыгея </w:t>
            </w:r>
          </w:p>
        </w:tc>
        <w:tc>
          <w:tcPr>
            <w:tcW w:w="735" w:type="dxa"/>
          </w:tcPr>
          <w:p w:rsidR="00305DB1" w:rsidRPr="002850C5" w:rsidRDefault="00305DB1" w:rsidP="002850C5">
            <w:r w:rsidRPr="002850C5">
              <w:t>23</w:t>
            </w:r>
          </w:p>
        </w:tc>
        <w:tc>
          <w:tcPr>
            <w:tcW w:w="1144" w:type="dxa"/>
            <w:gridSpan w:val="2"/>
          </w:tcPr>
          <w:p w:rsidR="00305DB1" w:rsidRPr="002850C5" w:rsidRDefault="00305DB1" w:rsidP="002850C5">
            <w:r w:rsidRPr="002850C5">
              <w:t>23</w:t>
            </w:r>
          </w:p>
        </w:tc>
        <w:tc>
          <w:tcPr>
            <w:tcW w:w="2018" w:type="dxa"/>
          </w:tcPr>
          <w:p w:rsidR="00305DB1" w:rsidRPr="002850C5" w:rsidRDefault="00305DB1" w:rsidP="002850C5">
            <w:r w:rsidRPr="002850C5">
              <w:t>1 реб.-1 000</w:t>
            </w:r>
          </w:p>
          <w:p w:rsidR="00305DB1" w:rsidRPr="002850C5" w:rsidRDefault="00305DB1" w:rsidP="002850C5">
            <w:r w:rsidRPr="002850C5">
              <w:t>2 реб.-1 600</w:t>
            </w:r>
          </w:p>
          <w:p w:rsidR="00305DB1" w:rsidRPr="002850C5" w:rsidRDefault="00305DB1" w:rsidP="002850C5">
            <w:r w:rsidRPr="002850C5">
              <w:t>3 реб.-2 200</w:t>
            </w:r>
          </w:p>
          <w:p w:rsidR="00305DB1" w:rsidRPr="002850C5" w:rsidRDefault="00305DB1" w:rsidP="002850C5">
            <w:r w:rsidRPr="002850C5">
              <w:t>4 реб.-2 800</w:t>
            </w:r>
          </w:p>
        </w:tc>
        <w:tc>
          <w:tcPr>
            <w:tcW w:w="1806" w:type="dxa"/>
          </w:tcPr>
          <w:p w:rsidR="00305DB1" w:rsidRPr="002850C5" w:rsidRDefault="00305DB1" w:rsidP="002850C5">
            <w:r w:rsidRPr="002850C5">
              <w:t>44 200</w:t>
            </w:r>
          </w:p>
        </w:tc>
      </w:tr>
      <w:tr w:rsidR="00305DB1" w:rsidRPr="002850C5" w:rsidTr="000D55F8">
        <w:tc>
          <w:tcPr>
            <w:tcW w:w="3369" w:type="dxa"/>
          </w:tcPr>
          <w:p w:rsidR="00305DB1" w:rsidRPr="002850C5" w:rsidRDefault="00305DB1" w:rsidP="002850C5">
            <w:r w:rsidRPr="002850C5">
              <w:t>Ежемесячные доплаты (надбавок) к государственной пенсии</w:t>
            </w:r>
          </w:p>
        </w:tc>
        <w:tc>
          <w:tcPr>
            <w:tcW w:w="1879" w:type="dxa"/>
            <w:gridSpan w:val="3"/>
          </w:tcPr>
          <w:p w:rsidR="00305DB1" w:rsidRPr="002850C5" w:rsidRDefault="00305DB1" w:rsidP="002850C5">
            <w:r w:rsidRPr="002850C5">
              <w:t>29</w:t>
            </w:r>
          </w:p>
        </w:tc>
        <w:tc>
          <w:tcPr>
            <w:tcW w:w="2018" w:type="dxa"/>
          </w:tcPr>
          <w:p w:rsidR="00305DB1" w:rsidRPr="002850C5" w:rsidRDefault="00305DB1" w:rsidP="002850C5">
            <w:r w:rsidRPr="002850C5">
              <w:t>-</w:t>
            </w:r>
          </w:p>
        </w:tc>
        <w:tc>
          <w:tcPr>
            <w:tcW w:w="1806" w:type="dxa"/>
          </w:tcPr>
          <w:p w:rsidR="00305DB1" w:rsidRPr="002850C5" w:rsidRDefault="00305DB1" w:rsidP="002850C5">
            <w:r w:rsidRPr="002850C5">
              <w:t>851 546,33</w:t>
            </w:r>
          </w:p>
          <w:p w:rsidR="00305DB1" w:rsidRPr="002850C5" w:rsidRDefault="00305DB1" w:rsidP="002850C5"/>
        </w:tc>
      </w:tr>
      <w:tr w:rsidR="00305DB1" w:rsidRPr="002850C5" w:rsidTr="000D55F8">
        <w:tc>
          <w:tcPr>
            <w:tcW w:w="3369" w:type="dxa"/>
          </w:tcPr>
          <w:p w:rsidR="00305DB1" w:rsidRPr="002850C5" w:rsidRDefault="00305DB1" w:rsidP="002850C5">
            <w:r w:rsidRPr="002850C5">
              <w:t>Пособие на погребение</w:t>
            </w:r>
          </w:p>
        </w:tc>
        <w:tc>
          <w:tcPr>
            <w:tcW w:w="1879" w:type="dxa"/>
            <w:gridSpan w:val="3"/>
          </w:tcPr>
          <w:p w:rsidR="00305DB1" w:rsidRPr="002850C5" w:rsidRDefault="00305DB1" w:rsidP="002850C5">
            <w:r w:rsidRPr="002850C5">
              <w:t>4</w:t>
            </w:r>
          </w:p>
        </w:tc>
        <w:tc>
          <w:tcPr>
            <w:tcW w:w="2018" w:type="dxa"/>
          </w:tcPr>
          <w:p w:rsidR="00305DB1" w:rsidRPr="002850C5" w:rsidRDefault="00305DB1" w:rsidP="002850C5">
            <w:r w:rsidRPr="002850C5">
              <w:t>5 701,31</w:t>
            </w:r>
          </w:p>
        </w:tc>
        <w:tc>
          <w:tcPr>
            <w:tcW w:w="1806" w:type="dxa"/>
          </w:tcPr>
          <w:p w:rsidR="00305DB1" w:rsidRPr="002850C5" w:rsidRDefault="00305DB1" w:rsidP="002850C5">
            <w:r w:rsidRPr="002850C5">
              <w:t>22 805,24</w:t>
            </w:r>
          </w:p>
        </w:tc>
      </w:tr>
      <w:tr w:rsidR="00305DB1" w:rsidRPr="002850C5" w:rsidTr="000D55F8">
        <w:tc>
          <w:tcPr>
            <w:tcW w:w="3369" w:type="dxa"/>
          </w:tcPr>
          <w:p w:rsidR="00305DB1" w:rsidRPr="002850C5" w:rsidRDefault="00305DB1" w:rsidP="002850C5">
            <w:r w:rsidRPr="002850C5">
              <w:t>Единовременная выплата на третьего ребенка  или последующих детей родившихся (усыновленных) начиная с 01.01.2012 года</w:t>
            </w:r>
          </w:p>
        </w:tc>
        <w:tc>
          <w:tcPr>
            <w:tcW w:w="742" w:type="dxa"/>
            <w:gridSpan w:val="2"/>
          </w:tcPr>
          <w:p w:rsidR="00305DB1" w:rsidRPr="002850C5" w:rsidRDefault="00305DB1" w:rsidP="002850C5">
            <w:r w:rsidRPr="002850C5">
              <w:t>5</w:t>
            </w:r>
          </w:p>
        </w:tc>
        <w:tc>
          <w:tcPr>
            <w:tcW w:w="1137" w:type="dxa"/>
          </w:tcPr>
          <w:p w:rsidR="00305DB1" w:rsidRPr="002850C5" w:rsidRDefault="00305DB1" w:rsidP="002850C5">
            <w:r w:rsidRPr="002850C5">
              <w:t>5</w:t>
            </w:r>
          </w:p>
        </w:tc>
        <w:tc>
          <w:tcPr>
            <w:tcW w:w="2018" w:type="dxa"/>
          </w:tcPr>
          <w:p w:rsidR="00305DB1" w:rsidRPr="002850C5" w:rsidRDefault="00305DB1" w:rsidP="002850C5">
            <w:r w:rsidRPr="002850C5">
              <w:t>50 000</w:t>
            </w:r>
          </w:p>
        </w:tc>
        <w:tc>
          <w:tcPr>
            <w:tcW w:w="1806" w:type="dxa"/>
          </w:tcPr>
          <w:p w:rsidR="00305DB1" w:rsidRPr="002850C5" w:rsidRDefault="00305DB1" w:rsidP="002850C5">
            <w:r w:rsidRPr="002850C5">
              <w:t>250 000</w:t>
            </w:r>
          </w:p>
        </w:tc>
      </w:tr>
      <w:tr w:rsidR="00305DB1" w:rsidRPr="002850C5" w:rsidTr="000D55F8">
        <w:trPr>
          <w:trHeight w:val="624"/>
        </w:trPr>
        <w:tc>
          <w:tcPr>
            <w:tcW w:w="3369" w:type="dxa"/>
          </w:tcPr>
          <w:p w:rsidR="00305DB1" w:rsidRPr="002850C5" w:rsidRDefault="00305DB1" w:rsidP="002850C5">
            <w:r w:rsidRPr="002850C5">
              <w:t>ЕДВ при рождении 1-го ребенка до 1,5 лет</w:t>
            </w:r>
          </w:p>
          <w:p w:rsidR="00305DB1" w:rsidRPr="002850C5" w:rsidRDefault="00305DB1" w:rsidP="002850C5"/>
        </w:tc>
        <w:tc>
          <w:tcPr>
            <w:tcW w:w="742" w:type="dxa"/>
            <w:gridSpan w:val="2"/>
          </w:tcPr>
          <w:p w:rsidR="00305DB1" w:rsidRPr="002850C5" w:rsidRDefault="00305DB1" w:rsidP="002850C5">
            <w:r w:rsidRPr="002850C5">
              <w:t>54</w:t>
            </w:r>
          </w:p>
        </w:tc>
        <w:tc>
          <w:tcPr>
            <w:tcW w:w="1137" w:type="dxa"/>
          </w:tcPr>
          <w:p w:rsidR="00305DB1" w:rsidRPr="002850C5" w:rsidRDefault="00305DB1" w:rsidP="002850C5">
            <w:r w:rsidRPr="002850C5">
              <w:t>54</w:t>
            </w:r>
          </w:p>
        </w:tc>
        <w:tc>
          <w:tcPr>
            <w:tcW w:w="2018" w:type="dxa"/>
          </w:tcPr>
          <w:p w:rsidR="00305DB1" w:rsidRPr="002850C5" w:rsidRDefault="00305DB1" w:rsidP="002850C5">
            <w:r w:rsidRPr="002850C5">
              <w:t>9104</w:t>
            </w:r>
          </w:p>
        </w:tc>
        <w:tc>
          <w:tcPr>
            <w:tcW w:w="1806" w:type="dxa"/>
          </w:tcPr>
          <w:p w:rsidR="00305DB1" w:rsidRPr="002850C5" w:rsidRDefault="00305DB1" w:rsidP="002850C5">
            <w:r w:rsidRPr="002850C5">
              <w:t>1 513 578,85</w:t>
            </w:r>
          </w:p>
          <w:p w:rsidR="00305DB1" w:rsidRPr="002850C5" w:rsidRDefault="00305DB1" w:rsidP="002850C5"/>
          <w:p w:rsidR="00305DB1" w:rsidRPr="002850C5" w:rsidRDefault="00305DB1" w:rsidP="002850C5"/>
        </w:tc>
      </w:tr>
      <w:tr w:rsidR="00305DB1" w:rsidRPr="002850C5" w:rsidTr="000D55F8">
        <w:trPr>
          <w:trHeight w:val="504"/>
        </w:trPr>
        <w:tc>
          <w:tcPr>
            <w:tcW w:w="3369" w:type="dxa"/>
          </w:tcPr>
          <w:p w:rsidR="00305DB1" w:rsidRPr="002850C5" w:rsidRDefault="00305DB1" w:rsidP="002850C5">
            <w:r w:rsidRPr="002850C5">
              <w:t xml:space="preserve">Льготы </w:t>
            </w:r>
            <w:r w:rsidRPr="002850C5">
              <w:rPr>
                <w:color w:val="000000"/>
              </w:rPr>
              <w:t>на оплату жилья и ЖКУ многодетным семьям</w:t>
            </w:r>
          </w:p>
          <w:p w:rsidR="00305DB1" w:rsidRPr="002850C5" w:rsidRDefault="00305DB1" w:rsidP="002850C5"/>
        </w:tc>
        <w:tc>
          <w:tcPr>
            <w:tcW w:w="742" w:type="dxa"/>
            <w:gridSpan w:val="2"/>
          </w:tcPr>
          <w:p w:rsidR="00305DB1" w:rsidRPr="002850C5" w:rsidRDefault="00305DB1" w:rsidP="002850C5">
            <w:r w:rsidRPr="002850C5">
              <w:t>206</w:t>
            </w:r>
          </w:p>
        </w:tc>
        <w:tc>
          <w:tcPr>
            <w:tcW w:w="1137" w:type="dxa"/>
          </w:tcPr>
          <w:p w:rsidR="00305DB1" w:rsidRPr="002850C5" w:rsidRDefault="00305DB1" w:rsidP="002850C5">
            <w:r w:rsidRPr="002850C5">
              <w:t>913</w:t>
            </w:r>
          </w:p>
        </w:tc>
        <w:tc>
          <w:tcPr>
            <w:tcW w:w="2018" w:type="dxa"/>
          </w:tcPr>
          <w:p w:rsidR="00305DB1" w:rsidRPr="002850C5" w:rsidRDefault="00305DB1" w:rsidP="002850C5">
            <w:r w:rsidRPr="002850C5">
              <w:t>-</w:t>
            </w:r>
          </w:p>
        </w:tc>
        <w:tc>
          <w:tcPr>
            <w:tcW w:w="1806" w:type="dxa"/>
          </w:tcPr>
          <w:p w:rsidR="00305DB1" w:rsidRPr="002850C5" w:rsidRDefault="00305DB1" w:rsidP="002850C5">
            <w:r w:rsidRPr="002850C5">
              <w:t>1 024 715,77</w:t>
            </w:r>
          </w:p>
        </w:tc>
      </w:tr>
      <w:tr w:rsidR="00305DB1" w:rsidRPr="002850C5" w:rsidTr="000D55F8">
        <w:trPr>
          <w:trHeight w:val="504"/>
        </w:trPr>
        <w:tc>
          <w:tcPr>
            <w:tcW w:w="3369" w:type="dxa"/>
          </w:tcPr>
          <w:p w:rsidR="00305DB1" w:rsidRPr="002850C5" w:rsidRDefault="00305DB1" w:rsidP="002850C5">
            <w:r w:rsidRPr="002850C5">
              <w:rPr>
                <w:color w:val="000000"/>
              </w:rPr>
              <w:t>Льгот на оплату жилья и ЖКУ на инвалидов, детей-инвалидов, участников БД, ЧАЭС</w:t>
            </w:r>
          </w:p>
        </w:tc>
        <w:tc>
          <w:tcPr>
            <w:tcW w:w="1879" w:type="dxa"/>
            <w:gridSpan w:val="3"/>
          </w:tcPr>
          <w:p w:rsidR="00305DB1" w:rsidRPr="002850C5" w:rsidRDefault="00305DB1" w:rsidP="002850C5">
            <w:r w:rsidRPr="002850C5">
              <w:t>1306</w:t>
            </w:r>
          </w:p>
        </w:tc>
        <w:tc>
          <w:tcPr>
            <w:tcW w:w="2018" w:type="dxa"/>
          </w:tcPr>
          <w:p w:rsidR="00305DB1" w:rsidRPr="002850C5" w:rsidRDefault="00305DB1" w:rsidP="002850C5"/>
        </w:tc>
        <w:tc>
          <w:tcPr>
            <w:tcW w:w="1806" w:type="dxa"/>
          </w:tcPr>
          <w:p w:rsidR="00305DB1" w:rsidRPr="002850C5" w:rsidRDefault="00305DB1" w:rsidP="002850C5">
            <w:r w:rsidRPr="002850C5">
              <w:t>3 274 389,73</w:t>
            </w:r>
          </w:p>
        </w:tc>
      </w:tr>
      <w:tr w:rsidR="00305DB1" w:rsidRPr="002850C5" w:rsidTr="000D55F8">
        <w:trPr>
          <w:trHeight w:val="513"/>
        </w:trPr>
        <w:tc>
          <w:tcPr>
            <w:tcW w:w="3369" w:type="dxa"/>
          </w:tcPr>
          <w:p w:rsidR="00305DB1" w:rsidRPr="002850C5" w:rsidRDefault="00305DB1" w:rsidP="002850C5">
            <w:r w:rsidRPr="002850C5">
              <w:t>Итого по всем выплатам:</w:t>
            </w:r>
          </w:p>
        </w:tc>
        <w:tc>
          <w:tcPr>
            <w:tcW w:w="1879" w:type="dxa"/>
            <w:gridSpan w:val="3"/>
          </w:tcPr>
          <w:p w:rsidR="00305DB1" w:rsidRPr="002850C5" w:rsidRDefault="00305DB1" w:rsidP="002850C5">
            <w:r w:rsidRPr="002850C5">
              <w:t>2045</w:t>
            </w:r>
          </w:p>
        </w:tc>
        <w:tc>
          <w:tcPr>
            <w:tcW w:w="2018" w:type="dxa"/>
          </w:tcPr>
          <w:p w:rsidR="00305DB1" w:rsidRPr="002850C5" w:rsidRDefault="00305DB1" w:rsidP="002850C5"/>
        </w:tc>
        <w:tc>
          <w:tcPr>
            <w:tcW w:w="1806" w:type="dxa"/>
          </w:tcPr>
          <w:p w:rsidR="00305DB1" w:rsidRPr="002850C5" w:rsidRDefault="00305DB1" w:rsidP="002850C5">
            <w:r w:rsidRPr="002850C5">
              <w:t>8 804 374,78</w:t>
            </w:r>
          </w:p>
        </w:tc>
      </w:tr>
    </w:tbl>
    <w:p w:rsidR="00305DB1" w:rsidRPr="002850C5" w:rsidRDefault="00305DB1" w:rsidP="002850C5"/>
    <w:p w:rsidR="00305DB1" w:rsidRPr="002850C5" w:rsidRDefault="00305DB1" w:rsidP="002850C5">
      <w:pPr>
        <w:rPr>
          <w:i/>
        </w:rPr>
      </w:pPr>
      <w:r w:rsidRPr="002850C5">
        <w:t xml:space="preserve">                                    </w:t>
      </w:r>
      <w:r w:rsidRPr="002850C5">
        <w:rPr>
          <w:i/>
        </w:rPr>
        <w:t>Единовременные денежные выплаты</w:t>
      </w:r>
    </w:p>
    <w:tbl>
      <w:tblPr>
        <w:tblStyle w:val="a7"/>
        <w:tblW w:w="9072" w:type="dxa"/>
        <w:tblInd w:w="108" w:type="dxa"/>
        <w:tblLook w:val="01E0"/>
      </w:tblPr>
      <w:tblGrid>
        <w:gridCol w:w="4577"/>
        <w:gridCol w:w="1699"/>
        <w:gridCol w:w="2796"/>
      </w:tblGrid>
      <w:tr w:rsidR="00305DB1" w:rsidRPr="002850C5" w:rsidTr="000D55F8">
        <w:trPr>
          <w:trHeight w:val="322"/>
        </w:trPr>
        <w:tc>
          <w:tcPr>
            <w:tcW w:w="4577"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rPr>
                <w:bCs/>
              </w:rPr>
            </w:pPr>
            <w:r w:rsidRPr="002850C5">
              <w:rPr>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rPr>
                <w:bCs/>
              </w:rPr>
            </w:pPr>
            <w:r w:rsidRPr="002850C5">
              <w:rPr>
                <w:bCs/>
              </w:rPr>
              <w:t>Всего выплачено (руб.)</w:t>
            </w:r>
          </w:p>
        </w:tc>
      </w:tr>
      <w:tr w:rsidR="00305DB1" w:rsidRPr="002850C5" w:rsidTr="000D55F8">
        <w:trPr>
          <w:trHeight w:val="33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33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694</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2 512 759,67</w:t>
            </w:r>
          </w:p>
        </w:tc>
      </w:tr>
      <w:tr w:rsidR="00305DB1" w:rsidRPr="002850C5" w:rsidTr="000D55F8">
        <w:trPr>
          <w:trHeight w:val="276"/>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44</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165 362,95</w:t>
            </w:r>
          </w:p>
        </w:tc>
      </w:tr>
      <w:tr w:rsidR="00305DB1" w:rsidRPr="002850C5" w:rsidTr="000D55F8">
        <w:trPr>
          <w:trHeight w:val="495"/>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18</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70 788,62</w:t>
            </w:r>
          </w:p>
        </w:tc>
      </w:tr>
      <w:tr w:rsidR="00305DB1" w:rsidRPr="002850C5" w:rsidTr="000D55F8">
        <w:trPr>
          <w:trHeight w:val="72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819</w:t>
            </w:r>
          </w:p>
        </w:tc>
      </w:tr>
      <w:tr w:rsidR="00305DB1" w:rsidRPr="002850C5" w:rsidTr="000D55F8">
        <w:trPr>
          <w:trHeight w:val="675"/>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Транспортные услуги членам семей погибших(умерших)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18</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5 800</w:t>
            </w:r>
          </w:p>
        </w:tc>
      </w:tr>
      <w:tr w:rsidR="00305DB1" w:rsidRPr="002850C5" w:rsidTr="000D55F8">
        <w:trPr>
          <w:trHeight w:val="66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600</w:t>
            </w:r>
          </w:p>
        </w:tc>
      </w:tr>
      <w:tr w:rsidR="00305DB1" w:rsidRPr="002850C5" w:rsidTr="000D55F8">
        <w:trPr>
          <w:trHeight w:val="675"/>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21</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297 065,58</w:t>
            </w:r>
          </w:p>
        </w:tc>
      </w:tr>
      <w:tr w:rsidR="00305DB1" w:rsidRPr="002850C5" w:rsidTr="000D55F8">
        <w:trPr>
          <w:trHeight w:val="72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2</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64 565,25</w:t>
            </w:r>
          </w:p>
        </w:tc>
      </w:tr>
      <w:tr w:rsidR="00305DB1" w:rsidRPr="002850C5" w:rsidTr="000D55F8">
        <w:trPr>
          <w:trHeight w:val="825"/>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Ежемесячная денежная компенсация членам семьи погибшего(умершего)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10</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179 347,80</w:t>
            </w:r>
          </w:p>
        </w:tc>
      </w:tr>
      <w:tr w:rsidR="00305DB1" w:rsidRPr="002850C5" w:rsidTr="000D55F8">
        <w:trPr>
          <w:trHeight w:val="66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0</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0</w:t>
            </w:r>
          </w:p>
        </w:tc>
      </w:tr>
      <w:tr w:rsidR="00305DB1" w:rsidRPr="002850C5" w:rsidTr="000D55F8">
        <w:trPr>
          <w:trHeight w:val="1815"/>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285"/>
        </w:trPr>
        <w:tc>
          <w:tcPr>
            <w:tcW w:w="4577" w:type="dxa"/>
            <w:vMerge w:val="restart"/>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Выплаты гражданам, подвергшимся воздействию радиации вследствие катастрофы на ЧАЭС:</w:t>
            </w:r>
            <w:r w:rsidRPr="002850C5">
              <w:br/>
              <w:t>- ежемесячная денежная  выплата на питание;</w:t>
            </w:r>
            <w:r w:rsidRPr="002850C5">
              <w:br/>
              <w:t>- ежемесячная денежная выплата в возмещение                             вреда здоровью;</w:t>
            </w:r>
            <w:r w:rsidRPr="002850C5">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17</w:t>
            </w:r>
          </w:p>
        </w:tc>
        <w:tc>
          <w:tcPr>
            <w:tcW w:w="2796" w:type="dxa"/>
            <w:vMerge w:val="restart"/>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2 145 837,99</w:t>
            </w:r>
          </w:p>
        </w:tc>
      </w:tr>
      <w:tr w:rsidR="00305DB1" w:rsidRPr="002850C5" w:rsidTr="000D55F8">
        <w:trPr>
          <w:trHeight w:val="1620"/>
        </w:trPr>
        <w:tc>
          <w:tcPr>
            <w:tcW w:w="4577"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tc>
        <w:tc>
          <w:tcPr>
            <w:tcW w:w="0" w:type="auto"/>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305DB1" w:rsidRPr="002850C5" w:rsidRDefault="00305DB1" w:rsidP="002850C5">
            <w:pPr>
              <w:rPr>
                <w:bCs/>
              </w:rPr>
            </w:pPr>
          </w:p>
        </w:tc>
      </w:tr>
      <w:tr w:rsidR="00305DB1" w:rsidRPr="002850C5" w:rsidTr="000D55F8">
        <w:trPr>
          <w:trHeight w:val="414"/>
        </w:trPr>
        <w:tc>
          <w:tcPr>
            <w:tcW w:w="457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rPr>
                <w:bCs/>
              </w:rPr>
            </w:pPr>
            <w:r w:rsidRPr="002850C5">
              <w:rPr>
                <w:bCs/>
              </w:rPr>
              <w:t>ВСЕГО:</w:t>
            </w:r>
          </w:p>
        </w:tc>
        <w:tc>
          <w:tcPr>
            <w:tcW w:w="1699" w:type="dxa"/>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826</w:t>
            </w:r>
          </w:p>
        </w:tc>
        <w:tc>
          <w:tcPr>
            <w:tcW w:w="2796" w:type="dxa"/>
            <w:tcBorders>
              <w:top w:val="single" w:sz="4" w:space="0" w:color="auto"/>
              <w:left w:val="single" w:sz="4" w:space="0" w:color="auto"/>
              <w:bottom w:val="single" w:sz="4" w:space="0" w:color="auto"/>
              <w:right w:val="single" w:sz="4" w:space="0" w:color="auto"/>
            </w:tcBorders>
            <w:noWrap/>
          </w:tcPr>
          <w:p w:rsidR="00305DB1" w:rsidRPr="002850C5" w:rsidRDefault="00305DB1" w:rsidP="002850C5">
            <w:pPr>
              <w:jc w:val="center"/>
              <w:rPr>
                <w:bCs/>
              </w:rPr>
            </w:pPr>
            <w:r w:rsidRPr="002850C5">
              <w:rPr>
                <w:bCs/>
              </w:rPr>
              <w:t>5 442 946,86</w:t>
            </w:r>
          </w:p>
        </w:tc>
      </w:tr>
    </w:tbl>
    <w:p w:rsidR="00305DB1" w:rsidRPr="002850C5" w:rsidRDefault="00305DB1" w:rsidP="002850C5">
      <w:pPr>
        <w:rPr>
          <w:i/>
        </w:rPr>
      </w:pPr>
      <w:r w:rsidRPr="002850C5">
        <w:rPr>
          <w:i/>
        </w:rPr>
        <w:t xml:space="preserve">                               </w:t>
      </w:r>
    </w:p>
    <w:p w:rsidR="00305DB1" w:rsidRPr="002850C5" w:rsidRDefault="00305DB1" w:rsidP="002850C5">
      <w:pPr>
        <w:rPr>
          <w:i/>
        </w:rPr>
      </w:pPr>
      <w:r w:rsidRPr="002850C5">
        <w:rPr>
          <w:i/>
        </w:rPr>
        <w:t xml:space="preserve">                             Государственная социальная помощь</w:t>
      </w:r>
    </w:p>
    <w:tbl>
      <w:tblPr>
        <w:tblStyle w:val="a7"/>
        <w:tblW w:w="9072" w:type="dxa"/>
        <w:tblInd w:w="108" w:type="dxa"/>
        <w:tblLook w:val="01E0"/>
      </w:tblPr>
      <w:tblGrid>
        <w:gridCol w:w="900"/>
        <w:gridCol w:w="4241"/>
        <w:gridCol w:w="1614"/>
        <w:gridCol w:w="2317"/>
      </w:tblGrid>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 п/п</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Вид помощи</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 xml:space="preserve">Количество </w:t>
            </w:r>
          </w:p>
          <w:p w:rsidR="00305DB1" w:rsidRPr="002850C5" w:rsidRDefault="00305DB1" w:rsidP="002850C5">
            <w:r w:rsidRPr="002850C5">
              <w:t>получателей</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 xml:space="preserve">    Сумма (руб).</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1.</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21</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61 500</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2.</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0</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0</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3.</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1</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20 000</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4.</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0</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0</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5.</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12</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6.</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12</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w:t>
            </w:r>
          </w:p>
        </w:tc>
      </w:tr>
      <w:tr w:rsidR="00305DB1" w:rsidRPr="002850C5" w:rsidTr="000D55F8">
        <w:tc>
          <w:tcPr>
            <w:tcW w:w="900"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7.</w:t>
            </w:r>
          </w:p>
        </w:tc>
        <w:tc>
          <w:tcPr>
            <w:tcW w:w="4241" w:type="dxa"/>
            <w:tcBorders>
              <w:top w:val="single" w:sz="4" w:space="0" w:color="auto"/>
              <w:left w:val="single" w:sz="4" w:space="0" w:color="auto"/>
              <w:bottom w:val="single" w:sz="4" w:space="0" w:color="auto"/>
              <w:right w:val="single" w:sz="4" w:space="0" w:color="auto"/>
            </w:tcBorders>
          </w:tcPr>
          <w:p w:rsidR="00305DB1" w:rsidRPr="002850C5" w:rsidRDefault="00305DB1" w:rsidP="002850C5">
            <w:r w:rsidRPr="002850C5">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0</w:t>
            </w:r>
          </w:p>
        </w:tc>
        <w:tc>
          <w:tcPr>
            <w:tcW w:w="2317" w:type="dxa"/>
            <w:tcBorders>
              <w:top w:val="single" w:sz="4" w:space="0" w:color="auto"/>
              <w:left w:val="single" w:sz="4" w:space="0" w:color="auto"/>
              <w:bottom w:val="single" w:sz="4" w:space="0" w:color="auto"/>
              <w:right w:val="single" w:sz="4" w:space="0" w:color="auto"/>
            </w:tcBorders>
          </w:tcPr>
          <w:p w:rsidR="00305DB1" w:rsidRPr="002850C5" w:rsidRDefault="00305DB1" w:rsidP="002850C5">
            <w:pPr>
              <w:jc w:val="center"/>
            </w:pPr>
            <w:r w:rsidRPr="002850C5">
              <w:t>---</w:t>
            </w:r>
          </w:p>
        </w:tc>
      </w:tr>
    </w:tbl>
    <w:p w:rsidR="00305DB1" w:rsidRPr="002850C5" w:rsidRDefault="00305DB1" w:rsidP="002850C5">
      <w:pPr>
        <w:rPr>
          <w:i/>
        </w:rPr>
      </w:pPr>
    </w:p>
    <w:p w:rsidR="00305DB1" w:rsidRPr="002850C5" w:rsidRDefault="00305DB1" w:rsidP="002850C5">
      <w:pPr>
        <w:jc w:val="both"/>
      </w:pPr>
      <w:r w:rsidRPr="002850C5">
        <w:rPr>
          <w:i/>
        </w:rPr>
        <w:t xml:space="preserve">   </w:t>
      </w:r>
      <w:r w:rsidRPr="002850C5">
        <w:t xml:space="preserve">    Кроме этого осуществляется выплата компенсаций на оплату жилья и ЖКУ (работникам села), за </w:t>
      </w:r>
      <w:r w:rsidRPr="002850C5">
        <w:rPr>
          <w:lang w:val="en-US"/>
        </w:rPr>
        <w:t>I</w:t>
      </w:r>
      <w:r w:rsidRPr="002850C5">
        <w:t xml:space="preserve"> квартал 2019 года выплачено 44 человек – на сумму 200 699,54 руб.  и  по капитальному ремонту  выплачено 17 738,72 руб. на 56 чел.    </w:t>
      </w:r>
    </w:p>
    <w:p w:rsidR="00305DB1" w:rsidRPr="002850C5" w:rsidRDefault="00305DB1" w:rsidP="002850C5">
      <w:pPr>
        <w:jc w:val="both"/>
      </w:pPr>
      <w:r w:rsidRPr="002850C5">
        <w:t xml:space="preserve">                За отчетный период в ЦТСЗН  обратилось за назначением субсидий на оплату жилья и коммунальных услуг 38 семей, назначена и выплачена субсидия   на  оплату  жилья и  коммунальных   услуг   на   сумму 296 300 руб.</w:t>
      </w:r>
    </w:p>
    <w:p w:rsidR="00305DB1" w:rsidRPr="002850C5" w:rsidRDefault="00305DB1" w:rsidP="002850C5">
      <w:pPr>
        <w:pStyle w:val="a8"/>
        <w:spacing w:after="0"/>
        <w:jc w:val="both"/>
      </w:pPr>
      <w:r w:rsidRPr="002850C5">
        <w:t xml:space="preserve">                 Объем государственной социальной помощи и поддержки населения города Адыгейска из всех источников финансирования  на 01.04.2019 года  составило  14 млн. 843 тыс. 559 руб. 90 коп.</w:t>
      </w:r>
    </w:p>
    <w:p w:rsidR="0013499C" w:rsidRPr="002850C5" w:rsidRDefault="0013499C" w:rsidP="002850C5">
      <w:pPr>
        <w:jc w:val="center"/>
        <w:rPr>
          <w:b/>
          <w:color w:val="FF0000"/>
        </w:rPr>
      </w:pPr>
    </w:p>
    <w:p w:rsidR="000D55F8" w:rsidRPr="002850C5" w:rsidRDefault="00A451B7" w:rsidP="002850C5">
      <w:pPr>
        <w:jc w:val="both"/>
        <w:rPr>
          <w:bCs/>
        </w:rPr>
      </w:pPr>
      <w:r w:rsidRPr="002850C5">
        <w:rPr>
          <w:bCs/>
          <w:color w:val="FF0000"/>
        </w:rPr>
        <w:t xml:space="preserve">     </w:t>
      </w:r>
      <w:r w:rsidR="008664ED" w:rsidRPr="002850C5">
        <w:rPr>
          <w:bCs/>
          <w:color w:val="FF0000"/>
        </w:rPr>
        <w:t xml:space="preserve">    </w:t>
      </w:r>
      <w:r w:rsidR="00824191">
        <w:rPr>
          <w:bCs/>
          <w:color w:val="FF0000"/>
        </w:rPr>
        <w:t xml:space="preserve">       </w:t>
      </w:r>
      <w:r w:rsidR="008664ED" w:rsidRPr="002850C5">
        <w:rPr>
          <w:bCs/>
          <w:color w:val="FF0000"/>
        </w:rPr>
        <w:t xml:space="preserve"> </w:t>
      </w:r>
      <w:r w:rsidR="000D55F8" w:rsidRPr="002850C5">
        <w:rPr>
          <w:bCs/>
        </w:rPr>
        <w:t xml:space="preserve">Государственное бюджетное учреждение «Комплексный центр социального обслуживания населения в городе Адыгейске» действует на основании Устава, утверждённого Приказом Министерства труда и социального развития Республики Адыгея  № 283 от 31.10.2011 года. </w:t>
      </w:r>
    </w:p>
    <w:p w:rsidR="000D55F8" w:rsidRPr="002850C5" w:rsidRDefault="000D55F8" w:rsidP="002850C5">
      <w:pPr>
        <w:jc w:val="both"/>
        <w:rPr>
          <w:bCs/>
        </w:rPr>
      </w:pPr>
      <w:r w:rsidRPr="002850C5">
        <w:rPr>
          <w:bCs/>
        </w:rPr>
        <w:t xml:space="preserve">      </w:t>
      </w:r>
      <w:r w:rsidR="00824191">
        <w:rPr>
          <w:bCs/>
        </w:rPr>
        <w:t xml:space="preserve">        </w:t>
      </w:r>
      <w:r w:rsidRPr="002850C5">
        <w:rPr>
          <w:bCs/>
        </w:rPr>
        <w:t xml:space="preserve">  Центр создан в целях осуществления предусмотренных законодательством Республики Адыгея полномочий Министерства труда и социального развития Республики Адыгея в сфере социальной защиты населения.  </w:t>
      </w:r>
    </w:p>
    <w:p w:rsidR="000D55F8" w:rsidRPr="002850C5" w:rsidRDefault="000D55F8" w:rsidP="002850C5">
      <w:pPr>
        <w:jc w:val="both"/>
        <w:rPr>
          <w:bCs/>
        </w:rPr>
      </w:pPr>
      <w:r w:rsidRPr="002850C5">
        <w:rPr>
          <w:bCs/>
        </w:rPr>
        <w:t xml:space="preserve">      </w:t>
      </w:r>
      <w:r w:rsidR="00824191">
        <w:rPr>
          <w:bCs/>
        </w:rPr>
        <w:t xml:space="preserve">       </w:t>
      </w:r>
      <w:r w:rsidRPr="002850C5">
        <w:rPr>
          <w:bCs/>
        </w:rPr>
        <w:t xml:space="preserve">   </w:t>
      </w:r>
      <w:r w:rsidRPr="002850C5">
        <w:t>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w:t>
      </w:r>
    </w:p>
    <w:p w:rsidR="000D55F8" w:rsidRPr="002850C5" w:rsidRDefault="000D55F8" w:rsidP="002850C5">
      <w:pPr>
        <w:jc w:val="both"/>
      </w:pPr>
      <w:r w:rsidRPr="002850C5">
        <w:t xml:space="preserve">      </w:t>
      </w:r>
      <w:r w:rsidR="00824191">
        <w:t xml:space="preserve">         </w:t>
      </w:r>
      <w:r w:rsidRPr="002850C5">
        <w:t xml:space="preserve"> За отчетный период обслужено  178 одиноких и одиноко-проживающих престарелых граждан.</w:t>
      </w:r>
    </w:p>
    <w:p w:rsidR="000D55F8" w:rsidRPr="002850C5" w:rsidRDefault="000D55F8" w:rsidP="002850C5">
      <w:pPr>
        <w:jc w:val="both"/>
      </w:pPr>
      <w:r w:rsidRPr="002850C5">
        <w:t xml:space="preserve">     </w:t>
      </w:r>
      <w:r w:rsidR="00824191">
        <w:t xml:space="preserve">          </w:t>
      </w:r>
      <w:r w:rsidRPr="002850C5">
        <w:t xml:space="preserve"> На 1 апреля 2019 года на обслуживании состоят 171 одиноких, одинокопроживающих граждан. </w:t>
      </w:r>
    </w:p>
    <w:p w:rsidR="000D55F8" w:rsidRPr="002850C5" w:rsidRDefault="000D55F8" w:rsidP="002850C5">
      <w:pPr>
        <w:jc w:val="both"/>
      </w:pPr>
      <w:r w:rsidRPr="002850C5">
        <w:t xml:space="preserve">    </w:t>
      </w:r>
      <w:r w:rsidR="00824191">
        <w:t xml:space="preserve">         </w:t>
      </w:r>
      <w:r w:rsidRPr="002850C5">
        <w:t xml:space="preserve">  За отчетный период, выбыло 1  человека, принято – 3 чел, умерших – 2. </w:t>
      </w:r>
    </w:p>
    <w:p w:rsidR="000D55F8" w:rsidRPr="002850C5" w:rsidRDefault="000D55F8" w:rsidP="002850C5">
      <w:pPr>
        <w:jc w:val="both"/>
      </w:pPr>
      <w:r w:rsidRPr="002850C5">
        <w:t xml:space="preserve">       </w:t>
      </w:r>
      <w:r w:rsidR="00824191">
        <w:t xml:space="preserve">        </w:t>
      </w:r>
      <w:r w:rsidRPr="002850C5">
        <w:t>Среди обслуживаемых  инвалидов общего заболевания 75  человека, инвалидов детства – 7  человек, инвалидов по зрению - 3  человека, инвалид ВОВ- нет, вдов погибших ВОВ-1,  тружеников тыла -5,  ветеран труда – 41, одиноких- 48, одиноко-проживающих – 123  человек.</w:t>
      </w:r>
    </w:p>
    <w:p w:rsidR="000D55F8" w:rsidRPr="002850C5" w:rsidRDefault="000D55F8" w:rsidP="002850C5">
      <w:pPr>
        <w:pStyle w:val="a8"/>
        <w:spacing w:after="0"/>
        <w:jc w:val="both"/>
      </w:pPr>
      <w:r w:rsidRPr="002850C5">
        <w:t xml:space="preserve">     </w:t>
      </w:r>
      <w:r w:rsidR="00824191">
        <w:t xml:space="preserve">        </w:t>
      </w:r>
      <w:r w:rsidRPr="002850C5">
        <w:t xml:space="preserve">  Возрастной состав:</w:t>
      </w:r>
    </w:p>
    <w:p w:rsidR="000D55F8" w:rsidRPr="002850C5" w:rsidRDefault="000D55F8" w:rsidP="002850C5">
      <w:pPr>
        <w:jc w:val="both"/>
      </w:pPr>
      <w:r w:rsidRPr="002850C5">
        <w:t>до 60 лет    - 16 человека</w:t>
      </w:r>
    </w:p>
    <w:p w:rsidR="000D55F8" w:rsidRPr="002850C5" w:rsidRDefault="000D55F8" w:rsidP="002850C5">
      <w:pPr>
        <w:jc w:val="both"/>
      </w:pPr>
      <w:r w:rsidRPr="002850C5">
        <w:t>до 70 лет    - 44  человек</w:t>
      </w:r>
    </w:p>
    <w:p w:rsidR="000D55F8" w:rsidRPr="002850C5" w:rsidRDefault="000D55F8" w:rsidP="002850C5">
      <w:pPr>
        <w:jc w:val="both"/>
      </w:pPr>
      <w:r w:rsidRPr="002850C5">
        <w:t>до 80 лет    - 61 человек</w:t>
      </w:r>
    </w:p>
    <w:p w:rsidR="000D55F8" w:rsidRPr="002850C5" w:rsidRDefault="000D55F8" w:rsidP="002850C5">
      <w:pPr>
        <w:jc w:val="both"/>
      </w:pPr>
      <w:r w:rsidRPr="002850C5">
        <w:t>свыше 80 лет - 50</w:t>
      </w:r>
    </w:p>
    <w:p w:rsidR="000D55F8" w:rsidRPr="002850C5" w:rsidRDefault="000D55F8" w:rsidP="002850C5">
      <w:pPr>
        <w:jc w:val="both"/>
      </w:pPr>
      <w:r w:rsidRPr="002850C5">
        <w:t xml:space="preserve">     </w:t>
      </w:r>
      <w:r w:rsidR="00824191">
        <w:t xml:space="preserve">         </w:t>
      </w:r>
      <w:r w:rsidRPr="002850C5">
        <w:t xml:space="preserve">За  отчетный период социальные работники  оказали  15879  видов  услуг. В  том числе: </w:t>
      </w:r>
    </w:p>
    <w:p w:rsidR="000D55F8" w:rsidRPr="002850C5" w:rsidRDefault="000D55F8" w:rsidP="002850C5">
      <w:pPr>
        <w:jc w:val="both"/>
      </w:pPr>
      <w:r w:rsidRPr="002850C5">
        <w:t xml:space="preserve">покупка продуктов питания-  3456 </w:t>
      </w:r>
    </w:p>
    <w:p w:rsidR="000D55F8" w:rsidRPr="002850C5" w:rsidRDefault="000D55F8" w:rsidP="002850C5">
      <w:pPr>
        <w:jc w:val="both"/>
        <w:rPr>
          <w:b/>
        </w:rPr>
      </w:pPr>
      <w:r w:rsidRPr="002850C5">
        <w:t>покупка промышленных товаров – 762</w:t>
      </w:r>
    </w:p>
    <w:p w:rsidR="000D55F8" w:rsidRPr="002850C5" w:rsidRDefault="000D55F8" w:rsidP="002850C5">
      <w:pPr>
        <w:jc w:val="both"/>
        <w:rPr>
          <w:b/>
        </w:rPr>
      </w:pPr>
      <w:r w:rsidRPr="002850C5">
        <w:t>покупка лекарственных препаратов- 876</w:t>
      </w:r>
    </w:p>
    <w:p w:rsidR="000D55F8" w:rsidRPr="002850C5" w:rsidRDefault="000D55F8" w:rsidP="002850C5">
      <w:pPr>
        <w:jc w:val="both"/>
      </w:pPr>
      <w:r w:rsidRPr="002850C5">
        <w:t>помощь в приготовлении пищи –  2640</w:t>
      </w:r>
    </w:p>
    <w:p w:rsidR="000D55F8" w:rsidRPr="002850C5" w:rsidRDefault="000D55F8" w:rsidP="002850C5">
      <w:pPr>
        <w:jc w:val="both"/>
        <w:rPr>
          <w:b/>
        </w:rPr>
      </w:pPr>
      <w:r w:rsidRPr="002850C5">
        <w:t>оплата коммунальных услуг –  432</w:t>
      </w:r>
    </w:p>
    <w:p w:rsidR="000D55F8" w:rsidRPr="002850C5" w:rsidRDefault="000D55F8" w:rsidP="002850C5">
      <w:pPr>
        <w:jc w:val="both"/>
      </w:pPr>
      <w:r w:rsidRPr="002850C5">
        <w:t>сдача в хим. чистку – 144</w:t>
      </w:r>
    </w:p>
    <w:p w:rsidR="000D55F8" w:rsidRPr="002850C5" w:rsidRDefault="000D55F8" w:rsidP="002850C5">
      <w:pPr>
        <w:jc w:val="both"/>
        <w:rPr>
          <w:b/>
        </w:rPr>
      </w:pPr>
      <w:r w:rsidRPr="002850C5">
        <w:t>влажная уборка   - 1125</w:t>
      </w:r>
    </w:p>
    <w:p w:rsidR="000D55F8" w:rsidRPr="002850C5" w:rsidRDefault="000D55F8" w:rsidP="002850C5">
      <w:pPr>
        <w:jc w:val="both"/>
      </w:pPr>
      <w:r w:rsidRPr="002850C5">
        <w:t>сухая уборка –  1200</w:t>
      </w:r>
    </w:p>
    <w:p w:rsidR="000D55F8" w:rsidRPr="002850C5" w:rsidRDefault="000D55F8" w:rsidP="002850C5">
      <w:pPr>
        <w:jc w:val="both"/>
        <w:rPr>
          <w:b/>
        </w:rPr>
      </w:pPr>
      <w:r w:rsidRPr="002850C5">
        <w:t>предоставление гигиенических услуг – 912</w:t>
      </w:r>
    </w:p>
    <w:p w:rsidR="000D55F8" w:rsidRPr="002850C5" w:rsidRDefault="000D55F8" w:rsidP="002850C5">
      <w:pPr>
        <w:jc w:val="both"/>
      </w:pPr>
      <w:r w:rsidRPr="002850C5">
        <w:t>оправка корреспонденции – 300</w:t>
      </w:r>
    </w:p>
    <w:p w:rsidR="000D55F8" w:rsidRPr="002850C5" w:rsidRDefault="000D55F8" w:rsidP="002850C5">
      <w:pPr>
        <w:jc w:val="both"/>
      </w:pPr>
      <w:r w:rsidRPr="002850C5">
        <w:t>выполнение процедур - 4032</w:t>
      </w:r>
      <w:r w:rsidRPr="002850C5">
        <w:rPr>
          <w:b/>
        </w:rPr>
        <w:t xml:space="preserve"> </w:t>
      </w:r>
      <w:r w:rsidRPr="002850C5">
        <w:t xml:space="preserve"> </w:t>
      </w:r>
    </w:p>
    <w:p w:rsidR="000D55F8" w:rsidRPr="002850C5" w:rsidRDefault="000D55F8" w:rsidP="002850C5">
      <w:pPr>
        <w:jc w:val="both"/>
      </w:pPr>
      <w:r w:rsidRPr="002850C5">
        <w:t xml:space="preserve">      </w:t>
      </w:r>
      <w:r w:rsidR="006E4A11">
        <w:t xml:space="preserve">    </w:t>
      </w:r>
      <w:r w:rsidRPr="002850C5">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(приказ № 41 от 26.07.2013 года).</w:t>
      </w:r>
    </w:p>
    <w:p w:rsidR="000D55F8" w:rsidRPr="002850C5" w:rsidRDefault="000D55F8" w:rsidP="002850C5">
      <w:pPr>
        <w:jc w:val="both"/>
      </w:pPr>
      <w:r w:rsidRPr="002850C5">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0D55F8" w:rsidRPr="002850C5" w:rsidRDefault="000D55F8" w:rsidP="002850C5">
      <w:pPr>
        <w:jc w:val="both"/>
      </w:pPr>
      <w:r w:rsidRPr="002850C5">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0D55F8" w:rsidRPr="002850C5" w:rsidRDefault="000D55F8" w:rsidP="002850C5">
      <w:pPr>
        <w:jc w:val="both"/>
      </w:pPr>
      <w:r w:rsidRPr="002850C5">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ежеквартально  составляется  график выезда Мобильной бригады. </w:t>
      </w:r>
    </w:p>
    <w:p w:rsidR="000D55F8" w:rsidRPr="002850C5" w:rsidRDefault="000D55F8" w:rsidP="002850C5">
      <w:pPr>
        <w:jc w:val="both"/>
      </w:pPr>
      <w:r w:rsidRPr="002850C5">
        <w:t xml:space="preserve">  </w:t>
      </w:r>
      <w:r w:rsidR="00F8214F">
        <w:t xml:space="preserve">       </w:t>
      </w:r>
      <w:r w:rsidRPr="002850C5">
        <w:t xml:space="preserve"> 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квартал 2019 года    обучение на компьютере прошли 8  пожилых граждан.</w:t>
      </w:r>
    </w:p>
    <w:p w:rsidR="000D55F8" w:rsidRPr="002850C5" w:rsidRDefault="000D55F8" w:rsidP="002850C5">
      <w:pPr>
        <w:jc w:val="both"/>
      </w:pPr>
      <w:r w:rsidRPr="002850C5">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0D55F8" w:rsidRPr="002850C5" w:rsidRDefault="000D55F8" w:rsidP="002850C5">
      <w:pPr>
        <w:jc w:val="both"/>
      </w:pPr>
      <w:r w:rsidRPr="002850C5">
        <w:t xml:space="preserve">     </w:t>
      </w:r>
      <w:r w:rsidR="00F8214F">
        <w:t xml:space="preserve">  </w:t>
      </w:r>
      <w:r w:rsidRPr="002850C5">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0D55F8" w:rsidRPr="002850C5" w:rsidRDefault="000D55F8" w:rsidP="002850C5">
      <w:pPr>
        <w:jc w:val="both"/>
      </w:pPr>
      <w:r w:rsidRPr="002850C5">
        <w:t xml:space="preserve">      </w:t>
      </w:r>
      <w:r w:rsidR="00F8214F">
        <w:t xml:space="preserve">  </w:t>
      </w:r>
      <w:r w:rsidRPr="002850C5">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0D55F8" w:rsidRPr="002850C5" w:rsidRDefault="000D55F8" w:rsidP="002850C5">
      <w:pPr>
        <w:jc w:val="both"/>
        <w:rPr>
          <w:b/>
          <w:bCs/>
        </w:rPr>
      </w:pPr>
      <w:r w:rsidRPr="002850C5">
        <w:t xml:space="preserve">      </w:t>
      </w:r>
      <w:r w:rsidRPr="002850C5">
        <w:rPr>
          <w:b/>
          <w:bCs/>
        </w:rPr>
        <w:t xml:space="preserve">  </w:t>
      </w:r>
      <w:r w:rsidRPr="002850C5">
        <w:t>В отделении семьи, материнства и детства за 1 квартал 2019 год было распределено 15 путевоков  реабилитационные центры:</w:t>
      </w:r>
    </w:p>
    <w:p w:rsidR="000D55F8" w:rsidRPr="002850C5" w:rsidRDefault="000D55F8" w:rsidP="002850C5">
      <w:pPr>
        <w:jc w:val="both"/>
      </w:pPr>
      <w:r w:rsidRPr="002850C5">
        <w:t xml:space="preserve">  «Звездный»  М и Д – 7   и  Доверие -.8</w:t>
      </w:r>
    </w:p>
    <w:p w:rsidR="000D55F8" w:rsidRPr="002850C5" w:rsidRDefault="000D55F8" w:rsidP="002850C5">
      <w:pPr>
        <w:jc w:val="both"/>
      </w:pPr>
      <w:r w:rsidRPr="002850C5">
        <w:t xml:space="preserve">        На 1.04. 2019 года оздоровлено 15 детей.</w:t>
      </w:r>
    </w:p>
    <w:p w:rsidR="000D55F8" w:rsidRPr="002850C5" w:rsidRDefault="00F8214F" w:rsidP="00F8214F">
      <w:pPr>
        <w:jc w:val="both"/>
      </w:pPr>
      <w:r>
        <w:t xml:space="preserve">       </w:t>
      </w:r>
      <w:r w:rsidR="000D55F8" w:rsidRPr="002850C5">
        <w:t xml:space="preserve"> На 01.04.2019 года  на учете обслуживания граждан в отделении семьи, материнства и детства состоят 125  человек,  из них:</w:t>
      </w:r>
    </w:p>
    <w:p w:rsidR="000D55F8" w:rsidRPr="002850C5" w:rsidRDefault="000D55F8" w:rsidP="002850C5">
      <w:pPr>
        <w:ind w:firstLine="708"/>
        <w:jc w:val="both"/>
      </w:pPr>
      <w:r w:rsidRPr="002850C5">
        <w:t xml:space="preserve"> - 6  детей инвалидов,</w:t>
      </w:r>
    </w:p>
    <w:p w:rsidR="000D55F8" w:rsidRPr="002850C5" w:rsidRDefault="000D55F8" w:rsidP="002850C5">
      <w:pPr>
        <w:ind w:firstLine="708"/>
        <w:jc w:val="both"/>
      </w:pPr>
      <w:r w:rsidRPr="002850C5">
        <w:t xml:space="preserve"> - 5  детей сирот  или оставшиеся без попечения родителей,</w:t>
      </w:r>
    </w:p>
    <w:p w:rsidR="0043757E" w:rsidRDefault="000D55F8" w:rsidP="0043757E">
      <w:pPr>
        <w:ind w:firstLine="708"/>
        <w:jc w:val="both"/>
      </w:pPr>
      <w:r w:rsidRPr="002850C5">
        <w:t xml:space="preserve"> - 5  семьи  в социально-опасном положении, в них  12 – детей.</w:t>
      </w:r>
    </w:p>
    <w:p w:rsidR="000D55F8" w:rsidRPr="002850C5" w:rsidRDefault="0043757E" w:rsidP="0043757E">
      <w:pPr>
        <w:jc w:val="both"/>
      </w:pPr>
      <w:r>
        <w:t xml:space="preserve">         </w:t>
      </w:r>
      <w:r w:rsidR="000D55F8" w:rsidRPr="002850C5">
        <w:t>Было о</w:t>
      </w:r>
      <w:r w:rsidR="000D55F8" w:rsidRPr="002850C5">
        <w:rPr>
          <w:spacing w:val="-12"/>
        </w:rPr>
        <w:t xml:space="preserve">казано  1449 услуг: из них: педагогических – 858,  психологических – 591. </w:t>
      </w:r>
    </w:p>
    <w:p w:rsidR="000D55F8" w:rsidRPr="002850C5" w:rsidRDefault="000D55F8" w:rsidP="002850C5">
      <w:pPr>
        <w:jc w:val="both"/>
      </w:pPr>
      <w:r w:rsidRPr="002850C5">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2019 год.</w:t>
      </w:r>
    </w:p>
    <w:p w:rsidR="000D55F8" w:rsidRPr="002850C5" w:rsidRDefault="000D55F8" w:rsidP="002850C5">
      <w:pPr>
        <w:jc w:val="both"/>
      </w:pPr>
      <w:r w:rsidRPr="002850C5">
        <w:t xml:space="preserve">          На 01.04.2019 года на учёте в ГБУ РА «КЦСОН в г. Адыгейске»  состоят 5 семей  в социально-опасном положении  в них 12 детей в возрасте от 5 до 17лет.</w:t>
      </w:r>
    </w:p>
    <w:p w:rsidR="000D55F8" w:rsidRPr="002850C5" w:rsidRDefault="000D55F8" w:rsidP="002850C5">
      <w:pPr>
        <w:jc w:val="both"/>
        <w:rPr>
          <w:lang w:eastAsia="en-US"/>
        </w:rPr>
      </w:pPr>
      <w:r w:rsidRPr="002850C5">
        <w:t xml:space="preserve">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 </w:t>
      </w:r>
    </w:p>
    <w:p w:rsidR="000D55F8" w:rsidRPr="002850C5" w:rsidRDefault="000D55F8" w:rsidP="002850C5">
      <w:pPr>
        <w:jc w:val="both"/>
      </w:pPr>
      <w:r w:rsidRPr="002850C5">
        <w:t xml:space="preserve">          ГБУ РА «КЦСОН в городе Адыгейске» перечислил денежные средства в сумме 9600 рублей в Адыгейский республиканский фонд поддержки ветеранов (пенсионеров) «Победа» имени Героя Советского Союза Хусена Андрухаева. </w:t>
      </w:r>
    </w:p>
    <w:p w:rsidR="000D55F8" w:rsidRPr="002850C5" w:rsidRDefault="000D55F8" w:rsidP="002850C5">
      <w:pPr>
        <w:jc w:val="both"/>
      </w:pPr>
      <w:r w:rsidRPr="002850C5">
        <w:t xml:space="preserve">      </w:t>
      </w:r>
      <w:r w:rsidR="0043757E">
        <w:t xml:space="preserve">   </w:t>
      </w:r>
      <w:r w:rsidRPr="002850C5">
        <w:t xml:space="preserve"> 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0D55F8" w:rsidRPr="002850C5" w:rsidRDefault="000D55F8" w:rsidP="002850C5">
      <w:pPr>
        <w:jc w:val="both"/>
        <w:rPr>
          <w:b/>
          <w:color w:val="FF0000"/>
        </w:rPr>
      </w:pPr>
    </w:p>
    <w:p w:rsidR="00AA671E" w:rsidRPr="002850C5" w:rsidRDefault="00AA671E" w:rsidP="002850C5">
      <w:pPr>
        <w:jc w:val="center"/>
        <w:rPr>
          <w:b/>
        </w:rPr>
      </w:pPr>
      <w:r w:rsidRPr="002850C5">
        <w:rPr>
          <w:b/>
        </w:rPr>
        <w:t>З</w:t>
      </w:r>
      <w:r w:rsidR="00C735DD" w:rsidRPr="002850C5">
        <w:rPr>
          <w:b/>
        </w:rPr>
        <w:t>АГС</w:t>
      </w:r>
    </w:p>
    <w:p w:rsidR="00731450" w:rsidRPr="002850C5" w:rsidRDefault="00731450" w:rsidP="002850C5">
      <w:pPr>
        <w:jc w:val="both"/>
      </w:pPr>
      <w:r w:rsidRPr="002850C5">
        <w:rPr>
          <w:b/>
          <w:color w:val="FF0000"/>
        </w:rPr>
        <w:tab/>
      </w:r>
      <w:r w:rsidRPr="002850C5">
        <w:t>Отделом ЗАГС города за</w:t>
      </w:r>
      <w:r w:rsidR="002F14AE" w:rsidRPr="002850C5">
        <w:t>регистрировано в 1 квартале 201</w:t>
      </w:r>
      <w:r w:rsidR="000D55F8" w:rsidRPr="002850C5">
        <w:t>9</w:t>
      </w:r>
      <w:r w:rsidRPr="002850C5">
        <w:t xml:space="preserve"> года 1</w:t>
      </w:r>
      <w:r w:rsidR="000D55F8" w:rsidRPr="002850C5">
        <w:t>15</w:t>
      </w:r>
      <w:r w:rsidRPr="002850C5">
        <w:t xml:space="preserve"> актов граж</w:t>
      </w:r>
      <w:r w:rsidR="001A77C3" w:rsidRPr="002850C5">
        <w:t>данского состояния, в том числе:</w:t>
      </w:r>
    </w:p>
    <w:p w:rsidR="00731450" w:rsidRPr="002850C5" w:rsidRDefault="00731450" w:rsidP="002850C5">
      <w:pPr>
        <w:ind w:firstLine="426"/>
        <w:jc w:val="both"/>
      </w:pPr>
      <w:r w:rsidRPr="002850C5">
        <w:t xml:space="preserve">- </w:t>
      </w:r>
      <w:r w:rsidR="001A77C3" w:rsidRPr="002850C5">
        <w:t xml:space="preserve">о </w:t>
      </w:r>
      <w:r w:rsidRPr="002850C5">
        <w:t>рождени</w:t>
      </w:r>
      <w:r w:rsidR="001A77C3" w:rsidRPr="002850C5">
        <w:t>и</w:t>
      </w:r>
      <w:r w:rsidRPr="002850C5">
        <w:t xml:space="preserve"> – </w:t>
      </w:r>
      <w:r w:rsidR="000D55F8" w:rsidRPr="002850C5">
        <w:t xml:space="preserve">45 (1 кв.2018 г – </w:t>
      </w:r>
      <w:r w:rsidR="00650421" w:rsidRPr="002850C5">
        <w:t>5</w:t>
      </w:r>
      <w:r w:rsidR="0091109B" w:rsidRPr="002850C5">
        <w:t>1</w:t>
      </w:r>
      <w:r w:rsidR="000D55F8" w:rsidRPr="002850C5">
        <w:t>)</w:t>
      </w:r>
      <w:r w:rsidRPr="002850C5">
        <w:t>;</w:t>
      </w:r>
    </w:p>
    <w:p w:rsidR="00731450" w:rsidRPr="002850C5" w:rsidRDefault="00731450" w:rsidP="002850C5">
      <w:pPr>
        <w:ind w:firstLine="426"/>
        <w:jc w:val="both"/>
      </w:pPr>
      <w:r w:rsidRPr="002850C5">
        <w:t xml:space="preserve">- </w:t>
      </w:r>
      <w:r w:rsidR="001A77C3" w:rsidRPr="002850C5">
        <w:t xml:space="preserve">о </w:t>
      </w:r>
      <w:r w:rsidRPr="002850C5">
        <w:t>смерт</w:t>
      </w:r>
      <w:r w:rsidR="001A77C3" w:rsidRPr="002850C5">
        <w:t>и</w:t>
      </w:r>
      <w:r w:rsidRPr="002850C5">
        <w:t xml:space="preserve"> – </w:t>
      </w:r>
      <w:r w:rsidR="000D55F8" w:rsidRPr="002850C5">
        <w:t>38 (1 кв.2018 г – 44)</w:t>
      </w:r>
      <w:r w:rsidRPr="002850C5">
        <w:t>;</w:t>
      </w:r>
    </w:p>
    <w:p w:rsidR="00731450" w:rsidRPr="002850C5" w:rsidRDefault="00731450" w:rsidP="002850C5">
      <w:pPr>
        <w:ind w:firstLine="426"/>
        <w:jc w:val="both"/>
      </w:pPr>
      <w:r w:rsidRPr="002850C5">
        <w:t xml:space="preserve">- </w:t>
      </w:r>
      <w:r w:rsidR="001A77C3" w:rsidRPr="002850C5">
        <w:t>о заключении</w:t>
      </w:r>
      <w:r w:rsidRPr="002850C5">
        <w:t xml:space="preserve"> брака – </w:t>
      </w:r>
      <w:r w:rsidR="00650421" w:rsidRPr="002850C5">
        <w:t>12</w:t>
      </w:r>
      <w:r w:rsidR="000D55F8" w:rsidRPr="002850C5">
        <w:t xml:space="preserve"> (1 кв.2018 г – 12)</w:t>
      </w:r>
      <w:r w:rsidRPr="002850C5">
        <w:t>;</w:t>
      </w:r>
    </w:p>
    <w:p w:rsidR="00731450" w:rsidRPr="002850C5" w:rsidRDefault="00731450" w:rsidP="002850C5">
      <w:pPr>
        <w:ind w:firstLine="426"/>
        <w:jc w:val="both"/>
      </w:pPr>
      <w:r w:rsidRPr="002850C5">
        <w:t xml:space="preserve">- </w:t>
      </w:r>
      <w:r w:rsidR="001A77C3" w:rsidRPr="002850C5">
        <w:t xml:space="preserve">о </w:t>
      </w:r>
      <w:r w:rsidRPr="002850C5">
        <w:t>расторжени</w:t>
      </w:r>
      <w:r w:rsidR="001A77C3" w:rsidRPr="002850C5">
        <w:t>и</w:t>
      </w:r>
      <w:r w:rsidRPr="002850C5">
        <w:t xml:space="preserve"> брака – </w:t>
      </w:r>
      <w:r w:rsidR="0021677C" w:rsidRPr="002850C5">
        <w:t>1</w:t>
      </w:r>
      <w:r w:rsidR="000D55F8" w:rsidRPr="002850C5">
        <w:t>5 (1 кв.2018 г – 17)</w:t>
      </w:r>
      <w:r w:rsidRPr="002850C5">
        <w:t>;</w:t>
      </w:r>
    </w:p>
    <w:p w:rsidR="00731450" w:rsidRPr="002850C5" w:rsidRDefault="00731450" w:rsidP="002850C5">
      <w:pPr>
        <w:ind w:firstLine="426"/>
        <w:jc w:val="both"/>
      </w:pPr>
      <w:r w:rsidRPr="002850C5">
        <w:t xml:space="preserve">- </w:t>
      </w:r>
      <w:r w:rsidR="001A77C3" w:rsidRPr="002850C5">
        <w:t xml:space="preserve">об </w:t>
      </w:r>
      <w:r w:rsidRPr="002850C5">
        <w:t>установлени</w:t>
      </w:r>
      <w:r w:rsidR="001A77C3" w:rsidRPr="002850C5">
        <w:t>и</w:t>
      </w:r>
      <w:r w:rsidRPr="002850C5">
        <w:t xml:space="preserve"> отцовства – </w:t>
      </w:r>
      <w:r w:rsidR="000D55F8" w:rsidRPr="002850C5">
        <w:t>4 (1 кв.2018 г – 5)</w:t>
      </w:r>
      <w:r w:rsidRPr="002850C5">
        <w:t>;</w:t>
      </w:r>
    </w:p>
    <w:p w:rsidR="00731450" w:rsidRPr="002850C5" w:rsidRDefault="00731450" w:rsidP="002850C5">
      <w:pPr>
        <w:ind w:firstLine="426"/>
        <w:jc w:val="both"/>
      </w:pPr>
      <w:r w:rsidRPr="002850C5">
        <w:t xml:space="preserve">- </w:t>
      </w:r>
      <w:r w:rsidR="001A77C3" w:rsidRPr="002850C5">
        <w:t>о перемене</w:t>
      </w:r>
      <w:r w:rsidRPr="002850C5">
        <w:t xml:space="preserve"> имени – </w:t>
      </w:r>
      <w:r w:rsidR="000D55F8" w:rsidRPr="002850C5">
        <w:t>1 (1 кв.2018 г – 2)</w:t>
      </w:r>
      <w:r w:rsidRPr="002850C5">
        <w:t>.</w:t>
      </w:r>
    </w:p>
    <w:p w:rsidR="002F14AE" w:rsidRPr="002850C5" w:rsidRDefault="00731450" w:rsidP="002850C5">
      <w:pPr>
        <w:jc w:val="both"/>
      </w:pPr>
      <w:r w:rsidRPr="002850C5">
        <w:tab/>
        <w:t>В подтверждение факта регистрации актов гражданского состояния гражданам выдано 1</w:t>
      </w:r>
      <w:r w:rsidR="0091109B" w:rsidRPr="002850C5">
        <w:t>31</w:t>
      </w:r>
      <w:r w:rsidRPr="002850C5">
        <w:t xml:space="preserve"> первичных гербовых свидетельств и </w:t>
      </w:r>
      <w:r w:rsidR="0091109B" w:rsidRPr="002850C5">
        <w:t>40</w:t>
      </w:r>
      <w:r w:rsidRPr="002850C5">
        <w:t xml:space="preserve"> повторных, справок о </w:t>
      </w:r>
      <w:r w:rsidR="0021677C" w:rsidRPr="002850C5">
        <w:t>государственной регистрации актов гражданского состояния</w:t>
      </w:r>
      <w:r w:rsidRPr="002850C5">
        <w:t xml:space="preserve"> – 1</w:t>
      </w:r>
      <w:r w:rsidR="0091109B" w:rsidRPr="002850C5">
        <w:t>29</w:t>
      </w:r>
      <w:r w:rsidRPr="002850C5">
        <w:t xml:space="preserve">. </w:t>
      </w:r>
    </w:p>
    <w:p w:rsidR="00395643" w:rsidRPr="002850C5" w:rsidRDefault="00731450" w:rsidP="002850C5">
      <w:pPr>
        <w:ind w:firstLine="708"/>
        <w:jc w:val="both"/>
        <w:rPr>
          <w:highlight w:val="yellow"/>
        </w:rPr>
      </w:pPr>
      <w:r w:rsidRPr="002850C5">
        <w:t xml:space="preserve">За регистрацию актов гражданского состояния и </w:t>
      </w:r>
      <w:r w:rsidR="00352535" w:rsidRPr="002850C5">
        <w:t>другие юридически значимые действия поступила</w:t>
      </w:r>
      <w:r w:rsidRPr="002850C5">
        <w:t xml:space="preserve"> госпошлина </w:t>
      </w:r>
      <w:r w:rsidR="00352535" w:rsidRPr="002850C5">
        <w:t xml:space="preserve">в федеральный бюджет </w:t>
      </w:r>
      <w:r w:rsidRPr="002850C5">
        <w:t xml:space="preserve">в сумме </w:t>
      </w:r>
      <w:r w:rsidR="0091109B" w:rsidRPr="002850C5">
        <w:t>49</w:t>
      </w:r>
      <w:r w:rsidR="00650421" w:rsidRPr="002850C5">
        <w:t>,0</w:t>
      </w:r>
      <w:r w:rsidRPr="002850C5">
        <w:t xml:space="preserve"> тыс.руб.</w:t>
      </w:r>
    </w:p>
    <w:p w:rsidR="000D55F8" w:rsidRPr="002850C5" w:rsidRDefault="000D55F8" w:rsidP="002850C5">
      <w:pPr>
        <w:jc w:val="center"/>
        <w:rPr>
          <w:b/>
          <w:color w:val="FF0000"/>
        </w:rPr>
      </w:pPr>
    </w:p>
    <w:p w:rsidR="000F0EBF" w:rsidRDefault="000F0EBF" w:rsidP="002850C5">
      <w:pPr>
        <w:jc w:val="center"/>
        <w:rPr>
          <w:b/>
          <w:lang w:val="en-US"/>
        </w:rPr>
      </w:pPr>
    </w:p>
    <w:p w:rsidR="00AA671E" w:rsidRPr="002850C5" w:rsidRDefault="00AA671E" w:rsidP="002850C5">
      <w:pPr>
        <w:jc w:val="center"/>
        <w:rPr>
          <w:b/>
        </w:rPr>
      </w:pPr>
      <w:r w:rsidRPr="002850C5">
        <w:rPr>
          <w:b/>
        </w:rPr>
        <w:t>Пенсионный фонд</w:t>
      </w:r>
    </w:p>
    <w:p w:rsidR="00262936" w:rsidRPr="002850C5" w:rsidRDefault="00592E66" w:rsidP="002850C5">
      <w:pPr>
        <w:jc w:val="both"/>
      </w:pPr>
      <w:r w:rsidRPr="002850C5">
        <w:rPr>
          <w:color w:val="FF0000"/>
        </w:rPr>
        <w:t xml:space="preserve">           </w:t>
      </w:r>
      <w:r w:rsidR="00262936" w:rsidRPr="002850C5">
        <w:t xml:space="preserve">По состоянию на 01.04.2019 года на учете состоит 4547 пенсионеров. </w:t>
      </w:r>
    </w:p>
    <w:p w:rsidR="00262936" w:rsidRPr="002850C5" w:rsidRDefault="005C04DA" w:rsidP="002850C5">
      <w:pPr>
        <w:jc w:val="both"/>
      </w:pPr>
      <w:r w:rsidRPr="002850C5">
        <w:t xml:space="preserve">   </w:t>
      </w:r>
      <w:r w:rsidR="00262936" w:rsidRPr="002850C5">
        <w:t xml:space="preserve">      </w:t>
      </w:r>
      <w:r w:rsidR="001B78C1">
        <w:t xml:space="preserve">  </w:t>
      </w:r>
      <w:r w:rsidR="00262936" w:rsidRPr="002850C5">
        <w:t xml:space="preserve">За  1квартал 2019 года всего по вопросам пенсионного обеспечения </w:t>
      </w:r>
    </w:p>
    <w:p w:rsidR="00262936" w:rsidRPr="002850C5" w:rsidRDefault="00262936" w:rsidP="002850C5">
      <w:pPr>
        <w:jc w:val="both"/>
      </w:pPr>
      <w:r w:rsidRPr="002850C5">
        <w:t>поступило обращений  1361, в т.ч.:</w:t>
      </w:r>
    </w:p>
    <w:p w:rsidR="00262936" w:rsidRPr="002850C5" w:rsidRDefault="00262936" w:rsidP="002850C5">
      <w:pPr>
        <w:jc w:val="both"/>
      </w:pPr>
      <w:r w:rsidRPr="002850C5">
        <w:t xml:space="preserve">-за назначением пенсии  24;    </w:t>
      </w:r>
    </w:p>
    <w:p w:rsidR="00262936" w:rsidRPr="002850C5" w:rsidRDefault="00262936" w:rsidP="002850C5">
      <w:pPr>
        <w:jc w:val="both"/>
      </w:pPr>
      <w:r w:rsidRPr="002850C5">
        <w:t>-за перерасчетом 40;</w:t>
      </w:r>
    </w:p>
    <w:p w:rsidR="00262936" w:rsidRPr="002850C5" w:rsidRDefault="00262936" w:rsidP="002850C5">
      <w:pPr>
        <w:jc w:val="both"/>
      </w:pPr>
      <w:r w:rsidRPr="002850C5">
        <w:t>-за установлением компенсационных выплат 139;</w:t>
      </w:r>
    </w:p>
    <w:p w:rsidR="00262936" w:rsidRPr="002850C5" w:rsidRDefault="00262936" w:rsidP="002850C5">
      <w:pPr>
        <w:jc w:val="both"/>
      </w:pPr>
      <w:r w:rsidRPr="002850C5">
        <w:t>-по вопросам выплаты и доставки 335;</w:t>
      </w:r>
    </w:p>
    <w:p w:rsidR="00262936" w:rsidRPr="002850C5" w:rsidRDefault="00262936" w:rsidP="002850C5">
      <w:pPr>
        <w:jc w:val="both"/>
      </w:pPr>
      <w:r w:rsidRPr="002850C5">
        <w:t>-за выдачей справок-  536;</w:t>
      </w:r>
    </w:p>
    <w:p w:rsidR="00262936" w:rsidRPr="002850C5" w:rsidRDefault="00262936" w:rsidP="002850C5">
      <w:pPr>
        <w:jc w:val="both"/>
      </w:pPr>
      <w:r w:rsidRPr="002850C5">
        <w:t>- за единовременной выплатой средств пенсионных накоплений — 22;</w:t>
      </w:r>
    </w:p>
    <w:p w:rsidR="00262936" w:rsidRPr="002850C5" w:rsidRDefault="00262936" w:rsidP="002850C5">
      <w:pPr>
        <w:jc w:val="both"/>
      </w:pPr>
      <w:r w:rsidRPr="002850C5">
        <w:t>- по вопросам заблаговременной подготовки документов на пенсию - 24</w:t>
      </w:r>
    </w:p>
    <w:p w:rsidR="00262936" w:rsidRPr="002850C5" w:rsidRDefault="00262936" w:rsidP="002850C5">
      <w:pPr>
        <w:jc w:val="both"/>
      </w:pPr>
      <w:r w:rsidRPr="002850C5">
        <w:t>-по прочим вопросам 252.</w:t>
      </w:r>
    </w:p>
    <w:p w:rsidR="00262936" w:rsidRPr="002850C5" w:rsidRDefault="00262936" w:rsidP="002850C5">
      <w:pPr>
        <w:jc w:val="both"/>
      </w:pPr>
      <w:r w:rsidRPr="002850C5">
        <w:t xml:space="preserve">      </w:t>
      </w:r>
      <w:r w:rsidR="005C04DA" w:rsidRPr="002850C5">
        <w:t xml:space="preserve">  </w:t>
      </w:r>
      <w:r w:rsidR="001B78C1">
        <w:t xml:space="preserve">  </w:t>
      </w:r>
      <w:r w:rsidRPr="002850C5">
        <w:t xml:space="preserve">Пенсия назначена 24 лицам, в том числе пенсия назначена в 10-дневный срок 100%. </w:t>
      </w:r>
    </w:p>
    <w:p w:rsidR="00262936" w:rsidRPr="002850C5" w:rsidRDefault="00262936" w:rsidP="002850C5">
      <w:pPr>
        <w:jc w:val="both"/>
      </w:pPr>
      <w:r w:rsidRPr="002850C5">
        <w:t xml:space="preserve">    </w:t>
      </w:r>
      <w:r w:rsidR="005C04DA" w:rsidRPr="002850C5">
        <w:t xml:space="preserve">   </w:t>
      </w:r>
      <w:r w:rsidRPr="002850C5">
        <w:t xml:space="preserve">  </w:t>
      </w:r>
      <w:r w:rsidR="009B5E61">
        <w:t xml:space="preserve">  </w:t>
      </w:r>
      <w:r w:rsidRPr="002850C5">
        <w:t>По макетам упредительной работы пенсия назначена 8 лицам. Упредительная работа проводится по ЗЛ, уходящим на пенсию по старости. Всего по старости назначено 8 лицам.</w:t>
      </w:r>
    </w:p>
    <w:p w:rsidR="00262936" w:rsidRPr="002850C5" w:rsidRDefault="00262936" w:rsidP="002850C5">
      <w:pPr>
        <w:jc w:val="both"/>
      </w:pPr>
      <w:r w:rsidRPr="002850C5">
        <w:t xml:space="preserve">      </w:t>
      </w:r>
      <w:r w:rsidR="005C04DA" w:rsidRPr="002850C5">
        <w:t xml:space="preserve">  </w:t>
      </w:r>
      <w:r w:rsidR="009B5E61">
        <w:t xml:space="preserve">   </w:t>
      </w:r>
      <w:r w:rsidRPr="002850C5">
        <w:t>Пересчитано пенсий 40 пенсионерам.</w:t>
      </w:r>
    </w:p>
    <w:p w:rsidR="00262936" w:rsidRPr="002850C5" w:rsidRDefault="00262936" w:rsidP="002850C5">
      <w:pPr>
        <w:jc w:val="both"/>
      </w:pPr>
      <w:r w:rsidRPr="002850C5">
        <w:t xml:space="preserve"> Проведен массовый перерасчет страховых пенсий с 01.01.2019г. на 7,05%, </w:t>
      </w:r>
    </w:p>
    <w:p w:rsidR="00262936" w:rsidRPr="002850C5" w:rsidRDefault="00262936" w:rsidP="002850C5">
      <w:pPr>
        <w:jc w:val="both"/>
      </w:pPr>
      <w:r w:rsidRPr="002850C5">
        <w:t xml:space="preserve"> Проведен массовый перерасчет социальных пенсий с 01.04.2019г. на      2,0%.</w:t>
      </w:r>
    </w:p>
    <w:p w:rsidR="00262936" w:rsidRPr="002850C5" w:rsidRDefault="00262936" w:rsidP="002850C5">
      <w:pPr>
        <w:jc w:val="both"/>
      </w:pPr>
      <w:r w:rsidRPr="002850C5">
        <w:t xml:space="preserve">      </w:t>
      </w:r>
      <w:r w:rsidR="005C04DA" w:rsidRPr="002850C5">
        <w:t xml:space="preserve"> </w:t>
      </w:r>
      <w:r w:rsidR="009B5E61">
        <w:t xml:space="preserve">   </w:t>
      </w:r>
      <w:r w:rsidRPr="002850C5">
        <w:t xml:space="preserve"> Проведено увеличение размеров ЕДВ с 01.02.2019 г. на 4,3%.</w:t>
      </w:r>
    </w:p>
    <w:p w:rsidR="00262936" w:rsidRPr="002850C5" w:rsidRDefault="00262936" w:rsidP="002850C5">
      <w:pPr>
        <w:jc w:val="both"/>
      </w:pPr>
      <w:r w:rsidRPr="002850C5">
        <w:t xml:space="preserve">       </w:t>
      </w:r>
      <w:r w:rsidR="005C04DA" w:rsidRPr="002850C5">
        <w:t xml:space="preserve"> </w:t>
      </w:r>
      <w:r w:rsidR="009B5E61">
        <w:t xml:space="preserve">   </w:t>
      </w:r>
      <w:r w:rsidRPr="002850C5">
        <w:t>Обо всех изменениях в законодательстве и произведенных  перерасчетах информации опубликованы в газете.</w:t>
      </w:r>
    </w:p>
    <w:p w:rsidR="00262936" w:rsidRPr="002850C5" w:rsidRDefault="00262936" w:rsidP="002850C5">
      <w:pPr>
        <w:jc w:val="both"/>
      </w:pPr>
      <w:r w:rsidRPr="002850C5">
        <w:t xml:space="preserve"> На 01.04.2019 средний размер пенсии  11550 руб. 74 коп., страховых пенсий- 11795руб.66 коп.,  -по старости  - 12374 руб.45 коп.</w:t>
      </w:r>
    </w:p>
    <w:p w:rsidR="00262936" w:rsidRPr="002850C5" w:rsidRDefault="00262936" w:rsidP="002850C5">
      <w:pPr>
        <w:jc w:val="both"/>
      </w:pPr>
      <w:r w:rsidRPr="002850C5">
        <w:t>Пенсии выплачиваются своевременно и в срок.</w:t>
      </w:r>
    </w:p>
    <w:p w:rsidR="00262936" w:rsidRPr="002850C5" w:rsidRDefault="00262936" w:rsidP="002850C5">
      <w:pPr>
        <w:suppressAutoHyphens w:val="0"/>
        <w:jc w:val="both"/>
        <w:rPr>
          <w:lang w:eastAsia="ru-RU"/>
        </w:rPr>
      </w:pPr>
      <w:r w:rsidRPr="002850C5">
        <w:rPr>
          <w:color w:val="000000"/>
          <w:lang w:eastAsia="ru-RU"/>
        </w:rPr>
        <w:t>Количество застрахованных лиц- 15695  на 01.04.2019г.</w:t>
      </w:r>
    </w:p>
    <w:p w:rsidR="00262936" w:rsidRPr="002850C5" w:rsidRDefault="00262936" w:rsidP="002850C5">
      <w:pPr>
        <w:suppressAutoHyphens w:val="0"/>
        <w:jc w:val="both"/>
        <w:rPr>
          <w:lang w:eastAsia="ru-RU"/>
        </w:rPr>
      </w:pPr>
      <w:r w:rsidRPr="002850C5">
        <w:rPr>
          <w:color w:val="000000"/>
          <w:lang w:eastAsia="ru-RU"/>
        </w:rPr>
        <w:t>Количество страхователей на 01.04.2019г.</w:t>
      </w:r>
      <w:r w:rsidR="00E9256B" w:rsidRPr="002850C5">
        <w:rPr>
          <w:color w:val="000000"/>
          <w:lang w:eastAsia="ru-RU"/>
        </w:rPr>
        <w:t xml:space="preserve"> </w:t>
      </w:r>
      <w:r w:rsidRPr="002850C5">
        <w:rPr>
          <w:color w:val="000000"/>
          <w:lang w:eastAsia="ru-RU"/>
        </w:rPr>
        <w:t>-</w:t>
      </w:r>
      <w:r w:rsidR="00E9256B" w:rsidRPr="002850C5">
        <w:rPr>
          <w:color w:val="000000"/>
          <w:lang w:eastAsia="ru-RU"/>
        </w:rPr>
        <w:t xml:space="preserve"> </w:t>
      </w:r>
      <w:r w:rsidRPr="002850C5">
        <w:rPr>
          <w:color w:val="000000"/>
          <w:lang w:eastAsia="ru-RU"/>
        </w:rPr>
        <w:t>819 в том, числе 330- юридических и 489 физических лиц.</w:t>
      </w:r>
    </w:p>
    <w:p w:rsidR="00262936" w:rsidRPr="002850C5" w:rsidRDefault="00E9256B" w:rsidP="002850C5">
      <w:pPr>
        <w:pStyle w:val="af2"/>
        <w:spacing w:before="0" w:beforeAutospacing="0" w:after="0" w:afterAutospacing="0"/>
        <w:jc w:val="both"/>
      </w:pPr>
      <w:r w:rsidRPr="002850C5">
        <w:t xml:space="preserve">     </w:t>
      </w:r>
      <w:r w:rsidR="00262936" w:rsidRPr="002850C5">
        <w:t xml:space="preserve"> </w:t>
      </w:r>
      <w:r w:rsidR="005C04DA" w:rsidRPr="002850C5">
        <w:t xml:space="preserve"> </w:t>
      </w:r>
      <w:r w:rsidR="00262936" w:rsidRPr="002850C5">
        <w:t xml:space="preserve">  </w:t>
      </w:r>
      <w:r w:rsidR="009B5E61">
        <w:t xml:space="preserve">  </w:t>
      </w:r>
      <w:r w:rsidR="00262936" w:rsidRPr="002850C5">
        <w:t>В целях осуществления приема сведений СЗВ-М за 3 месяца 2019г. Отделом были проведены следующие мероприятия:</w:t>
      </w:r>
    </w:p>
    <w:p w:rsidR="00262936" w:rsidRPr="002850C5" w:rsidRDefault="00262936" w:rsidP="002850C5">
      <w:pPr>
        <w:pStyle w:val="af2"/>
        <w:spacing w:before="0" w:beforeAutospacing="0" w:after="0" w:afterAutospacing="0"/>
        <w:jc w:val="both"/>
      </w:pPr>
      <w:r w:rsidRPr="002850C5">
        <w:t>-план-график по приему сведений СЗВ-М за январь-март 2019 г. утвержден начальником отдела ПФР в г. Адыгейске Республики Адыгея;</w:t>
      </w:r>
    </w:p>
    <w:p w:rsidR="00262936" w:rsidRPr="002850C5" w:rsidRDefault="00262936" w:rsidP="002850C5">
      <w:pPr>
        <w:pStyle w:val="af2"/>
        <w:spacing w:before="0" w:beforeAutospacing="0" w:after="0" w:afterAutospacing="0"/>
        <w:jc w:val="both"/>
      </w:pPr>
      <w:r w:rsidRPr="002850C5">
        <w:t xml:space="preserve">-план-график по приему сведений СЗВ-СТАЖ за 2018 г. утвержден начальником отдела ПФР в г. Адыгейске Республики Адыгея; </w:t>
      </w:r>
    </w:p>
    <w:p w:rsidR="00E9256B" w:rsidRPr="002850C5" w:rsidRDefault="00262936" w:rsidP="002850C5">
      <w:pPr>
        <w:pStyle w:val="af2"/>
        <w:spacing w:before="0" w:beforeAutospacing="0" w:after="0" w:afterAutospacing="0"/>
        <w:jc w:val="both"/>
      </w:pPr>
      <w:r w:rsidRPr="002850C5">
        <w:t>-проведены семинары-совещания.</w:t>
      </w:r>
    </w:p>
    <w:p w:rsidR="00262936" w:rsidRPr="002850C5" w:rsidRDefault="00E9256B" w:rsidP="002850C5">
      <w:pPr>
        <w:pStyle w:val="af2"/>
        <w:spacing w:before="0" w:beforeAutospacing="0" w:after="0" w:afterAutospacing="0"/>
        <w:jc w:val="both"/>
      </w:pPr>
      <w:r w:rsidRPr="002850C5">
        <w:t xml:space="preserve">         </w:t>
      </w:r>
      <w:r w:rsidR="009B5E61">
        <w:t xml:space="preserve">   </w:t>
      </w:r>
      <w:r w:rsidR="00262936" w:rsidRPr="002850C5">
        <w:t xml:space="preserve">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00262936" w:rsidRPr="002850C5">
        <w:rPr>
          <w:color w:val="000000"/>
        </w:rPr>
        <w:t>Согласно плана-графика за 2019 год с учетом дополнений и изменений, по состоянию на 01.04.2019г. по Отделу запланировано провести 2 выездные проверки. Всего вынесено 2 решения о проведении выездных проверок (100%).</w:t>
      </w:r>
    </w:p>
    <w:p w:rsidR="00262936" w:rsidRPr="002850C5" w:rsidRDefault="00E9256B" w:rsidP="002850C5">
      <w:pPr>
        <w:pStyle w:val="af2"/>
        <w:spacing w:before="0" w:beforeAutospacing="0" w:after="0" w:afterAutospacing="0"/>
        <w:jc w:val="both"/>
      </w:pPr>
      <w:r w:rsidRPr="002850C5">
        <w:t xml:space="preserve">         </w:t>
      </w:r>
      <w:r w:rsidR="009B5E61">
        <w:t xml:space="preserve">  </w:t>
      </w:r>
      <w:r w:rsidRPr="002850C5">
        <w:t xml:space="preserve"> </w:t>
      </w:r>
      <w:r w:rsidR="00262936" w:rsidRPr="002850C5">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00262936" w:rsidRPr="002850C5">
        <w:rPr>
          <w:color w:val="000000"/>
        </w:rPr>
        <w:t>,</w:t>
      </w:r>
      <w:r w:rsidR="00262936" w:rsidRPr="002850C5">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1 квартал 2019 года получено 3 заявления от плательщиков на возврат излишне уплаченных страховых взносов на сумму 31,0 тыс. рублей.</w:t>
      </w:r>
    </w:p>
    <w:p w:rsidR="00262936" w:rsidRPr="002850C5" w:rsidRDefault="00E9256B" w:rsidP="002850C5">
      <w:pPr>
        <w:pStyle w:val="af2"/>
        <w:spacing w:before="0" w:beforeAutospacing="0" w:after="0" w:afterAutospacing="0"/>
        <w:jc w:val="both"/>
      </w:pPr>
      <w:r w:rsidRPr="002850C5">
        <w:t xml:space="preserve">         </w:t>
      </w:r>
      <w:r w:rsidR="009B5E61">
        <w:t xml:space="preserve">  </w:t>
      </w:r>
      <w:r w:rsidRPr="002850C5">
        <w:t xml:space="preserve"> </w:t>
      </w:r>
      <w:r w:rsidR="00262936" w:rsidRPr="002850C5">
        <w:t>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01.04.2019:</w:t>
      </w:r>
    </w:p>
    <w:p w:rsidR="00262936" w:rsidRPr="002850C5" w:rsidRDefault="00262936" w:rsidP="009B5E61">
      <w:pPr>
        <w:pStyle w:val="af2"/>
        <w:spacing w:before="0" w:beforeAutospacing="0" w:after="0" w:afterAutospacing="0"/>
        <w:ind w:firstLine="708"/>
        <w:jc w:val="both"/>
      </w:pPr>
      <w:r w:rsidRPr="002850C5">
        <w:t>- за январь 2019 года сведения предоставлены 238 страхователями в отношении 2398 застрахованных лиц. Учтено 2398 сведений;</w:t>
      </w:r>
    </w:p>
    <w:p w:rsidR="00262936" w:rsidRPr="002850C5" w:rsidRDefault="00262936" w:rsidP="009B5E61">
      <w:pPr>
        <w:pStyle w:val="af2"/>
        <w:spacing w:before="0" w:beforeAutospacing="0" w:after="0" w:afterAutospacing="0"/>
        <w:ind w:firstLine="708"/>
        <w:jc w:val="both"/>
      </w:pPr>
      <w:r w:rsidRPr="002850C5">
        <w:t>- за февраль 2019 года сведения предоставлены 250 страхователями в отношении 2414 застрахованных лиц. Учтено 2414 сведений;</w:t>
      </w:r>
    </w:p>
    <w:p w:rsidR="00262936" w:rsidRPr="002850C5" w:rsidRDefault="00262936" w:rsidP="009B5E61">
      <w:pPr>
        <w:pStyle w:val="af2"/>
        <w:spacing w:before="0" w:beforeAutospacing="0" w:after="0" w:afterAutospacing="0"/>
        <w:ind w:firstLine="708"/>
        <w:jc w:val="both"/>
      </w:pPr>
      <w:r w:rsidRPr="002850C5">
        <w:t xml:space="preserve">- за март 2019 года сведения предоставлены 238 страхователями в отношении 2390застрахованных лиц. Учтено 2390 сведений; </w:t>
      </w:r>
    </w:p>
    <w:p w:rsidR="00262936" w:rsidRPr="002850C5" w:rsidRDefault="00262936" w:rsidP="009B5E61">
      <w:pPr>
        <w:pStyle w:val="af2"/>
        <w:spacing w:before="0" w:beforeAutospacing="0" w:after="0" w:afterAutospacing="0"/>
        <w:ind w:firstLine="708"/>
        <w:jc w:val="both"/>
      </w:pPr>
      <w:r w:rsidRPr="002850C5">
        <w:t>Отделом за 2018 год принята отчетность по форме СЗВ-СТАЖ от 309 страхователей ( 100% от плана)  на 3948 застрахованных лиц (100%), в том числе по БПИ 309 от страхователей (100,0%)  принято 3948 сведений (100,0 %).</w:t>
      </w:r>
    </w:p>
    <w:p w:rsidR="00262936" w:rsidRPr="002850C5" w:rsidRDefault="00262936" w:rsidP="002850C5">
      <w:pPr>
        <w:pStyle w:val="af2"/>
        <w:spacing w:before="0" w:beforeAutospacing="0" w:after="0" w:afterAutospacing="0"/>
        <w:jc w:val="both"/>
      </w:pPr>
      <w:r w:rsidRPr="002850C5">
        <w:t xml:space="preserve">Учтено (по данным ПК </w:t>
      </w:r>
      <w:r w:rsidRPr="002850C5">
        <w:rPr>
          <w:lang w:val="en-US"/>
        </w:rPr>
        <w:t>Perso</w:t>
      </w:r>
      <w:r w:rsidRPr="002850C5">
        <w:t xml:space="preserve">) 3948 (100%) индивидуальных сведений от 309(100%) страхователей. Не учтенных по данным ПК </w:t>
      </w:r>
      <w:r w:rsidRPr="002850C5">
        <w:rPr>
          <w:lang w:val="en-US"/>
        </w:rPr>
        <w:t>Perso</w:t>
      </w:r>
      <w:r w:rsidRPr="002850C5">
        <w:t xml:space="preserve"> индивидуальных сведений нет. Страхователей, не представивших сведения СЗВ-СТАЖ за 2018 г., нет.</w:t>
      </w:r>
    </w:p>
    <w:p w:rsidR="00262936" w:rsidRPr="002850C5" w:rsidRDefault="00262936" w:rsidP="002850C5">
      <w:pPr>
        <w:pStyle w:val="af2"/>
        <w:spacing w:before="0" w:beforeAutospacing="0" w:after="0" w:afterAutospacing="0"/>
        <w:jc w:val="both"/>
      </w:pPr>
      <w:r w:rsidRPr="002850C5">
        <w:t xml:space="preserve">    </w:t>
      </w:r>
      <w:r w:rsidR="00E9256B" w:rsidRPr="002850C5">
        <w:t xml:space="preserve">  </w:t>
      </w:r>
      <w:r w:rsidR="005C04DA" w:rsidRPr="002850C5">
        <w:t xml:space="preserve"> </w:t>
      </w:r>
      <w:r w:rsidR="00E9256B" w:rsidRPr="002850C5">
        <w:t xml:space="preserve"> </w:t>
      </w:r>
      <w:r w:rsidRPr="002850C5">
        <w:t xml:space="preserve"> </w:t>
      </w:r>
      <w:r w:rsidR="00130726">
        <w:t xml:space="preserve">   </w:t>
      </w:r>
      <w:r w:rsidRPr="002850C5">
        <w:t>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1 квартал 2019г. заявлений о добровольном вступлении в правоотношения по ОПС в целях уплаты ДСВ на накопительную пенсию в Отделе ПФР не поступало. За  1 квартал 2019г., по ранее принятым заявлениям, в бюджет ПФР поступило – 18,3 тыс. рублей.</w:t>
      </w:r>
    </w:p>
    <w:p w:rsidR="00262936" w:rsidRPr="002850C5" w:rsidRDefault="00262936" w:rsidP="002850C5">
      <w:pPr>
        <w:pStyle w:val="af2"/>
        <w:spacing w:before="0" w:beforeAutospacing="0" w:after="0" w:afterAutospacing="0"/>
        <w:jc w:val="both"/>
      </w:pPr>
      <w:r w:rsidRPr="002850C5">
        <w:t xml:space="preserve"> </w:t>
      </w:r>
      <w:r w:rsidR="00E9256B" w:rsidRPr="002850C5">
        <w:t xml:space="preserve"> </w:t>
      </w:r>
      <w:r w:rsidRPr="002850C5">
        <w:t xml:space="preserve"> </w:t>
      </w:r>
      <w:r w:rsidR="00E9256B" w:rsidRPr="002850C5">
        <w:t xml:space="preserve">      </w:t>
      </w:r>
      <w:r w:rsidR="00130726">
        <w:t xml:space="preserve">   </w:t>
      </w:r>
      <w:r w:rsidRPr="002850C5">
        <w:t xml:space="preserve">Отделом за  1 квартал 2019 года принято - 1 заявление по выплате правопреемникам по наследовании пенсионных накоплений, в т.ч. 1- о выплате средств пенсионных накоплений, об отказе в получении средств пенсионных накоплений -нет. </w:t>
      </w:r>
    </w:p>
    <w:p w:rsidR="00262936" w:rsidRPr="002850C5" w:rsidRDefault="00262936" w:rsidP="002850C5">
      <w:pPr>
        <w:pStyle w:val="af2"/>
        <w:spacing w:before="0" w:beforeAutospacing="0" w:after="0" w:afterAutospacing="0"/>
        <w:jc w:val="both"/>
      </w:pPr>
      <w:r w:rsidRPr="002850C5">
        <w:t xml:space="preserve">   </w:t>
      </w:r>
      <w:r w:rsidR="00E9256B" w:rsidRPr="002850C5">
        <w:t xml:space="preserve">      </w:t>
      </w:r>
      <w:r w:rsidRPr="002850C5">
        <w:t xml:space="preserve"> </w:t>
      </w:r>
      <w:r w:rsidR="00130726">
        <w:t xml:space="preserve">  </w:t>
      </w:r>
      <w:r w:rsidRPr="002850C5">
        <w:t>В соответствии с ФЗ «Об исполнительном производстве» проводится работа со службой судебных приставов. В соответствии с установленными Отделением ПФР сроками, своевременно подготовлены и сданы отчеты по судебно-арбитражной практике в юридический отдел ОПФР.</w:t>
      </w:r>
    </w:p>
    <w:p w:rsidR="00262936" w:rsidRPr="002850C5" w:rsidRDefault="00262936" w:rsidP="002850C5">
      <w:pPr>
        <w:pStyle w:val="af2"/>
        <w:spacing w:before="0" w:beforeAutospacing="0" w:after="0" w:afterAutospacing="0"/>
        <w:jc w:val="both"/>
      </w:pPr>
      <w:r w:rsidRPr="002850C5">
        <w:rPr>
          <w:color w:val="000000"/>
        </w:rPr>
        <w:t xml:space="preserve">    </w:t>
      </w:r>
      <w:r w:rsidR="00E9256B" w:rsidRPr="002850C5">
        <w:rPr>
          <w:color w:val="000000"/>
        </w:rPr>
        <w:t xml:space="preserve">    </w:t>
      </w:r>
      <w:r w:rsidRPr="002850C5">
        <w:rPr>
          <w:color w:val="000000"/>
        </w:rPr>
        <w:t> </w:t>
      </w:r>
      <w:r w:rsidR="00130726">
        <w:rPr>
          <w:color w:val="000000"/>
        </w:rPr>
        <w:t xml:space="preserve">  </w:t>
      </w:r>
      <w:r w:rsidRPr="002850C5">
        <w:rPr>
          <w:color w:val="000000"/>
        </w:rPr>
        <w:t xml:space="preserve">За 1 квартал 2019 года Отделом, принято заявлений на выдачу сертификата на МСК– 9, выдано 9 сертификатов, находится на рассмотрении – 0. За распоряжением средствами МСК поступило 5 заявлений. Из них удовлетворено - 5 заявлений. В 2019 году размер МСК составляет </w:t>
      </w:r>
      <w:r w:rsidRPr="002850C5">
        <w:rPr>
          <w:bCs/>
          <w:color w:val="000000"/>
        </w:rPr>
        <w:t>453 026,00 коп.</w:t>
      </w:r>
    </w:p>
    <w:p w:rsidR="00D24E11" w:rsidRPr="002850C5" w:rsidRDefault="00D24E11" w:rsidP="002850C5">
      <w:pPr>
        <w:jc w:val="both"/>
        <w:rPr>
          <w:color w:val="FF0000"/>
        </w:rPr>
      </w:pPr>
    </w:p>
    <w:p w:rsidR="00574F22" w:rsidRPr="002850C5" w:rsidRDefault="00574F22" w:rsidP="002850C5">
      <w:pPr>
        <w:pStyle w:val="af0"/>
        <w:jc w:val="center"/>
        <w:rPr>
          <w:rFonts w:ascii="Times New Roman" w:hAnsi="Times New Roman" w:cs="Times New Roman"/>
          <w:b/>
          <w:sz w:val="24"/>
          <w:szCs w:val="24"/>
        </w:rPr>
      </w:pPr>
      <w:r w:rsidRPr="002850C5">
        <w:rPr>
          <w:rFonts w:ascii="Times New Roman" w:hAnsi="Times New Roman" w:cs="Times New Roman"/>
          <w:b/>
          <w:sz w:val="24"/>
          <w:szCs w:val="24"/>
        </w:rPr>
        <w:t>Муниципальны</w:t>
      </w:r>
      <w:r w:rsidR="005A6CD9" w:rsidRPr="002850C5">
        <w:rPr>
          <w:rFonts w:ascii="Times New Roman" w:hAnsi="Times New Roman" w:cs="Times New Roman"/>
          <w:b/>
          <w:sz w:val="24"/>
          <w:szCs w:val="24"/>
        </w:rPr>
        <w:t xml:space="preserve">е </w:t>
      </w:r>
      <w:r w:rsidRPr="002850C5">
        <w:rPr>
          <w:rFonts w:ascii="Times New Roman" w:hAnsi="Times New Roman" w:cs="Times New Roman"/>
          <w:b/>
          <w:sz w:val="24"/>
          <w:szCs w:val="24"/>
        </w:rPr>
        <w:t xml:space="preserve"> предприятия</w:t>
      </w:r>
    </w:p>
    <w:p w:rsidR="00685B6F" w:rsidRPr="002850C5" w:rsidRDefault="00685B6F" w:rsidP="002850C5">
      <w:pPr>
        <w:pStyle w:val="af0"/>
        <w:jc w:val="both"/>
        <w:rPr>
          <w:rFonts w:ascii="Times New Roman" w:hAnsi="Times New Roman" w:cs="Times New Roman"/>
          <w:b/>
          <w:sz w:val="24"/>
          <w:szCs w:val="24"/>
        </w:rPr>
      </w:pPr>
    </w:p>
    <w:p w:rsidR="00574F22" w:rsidRPr="002850C5" w:rsidRDefault="00574F22" w:rsidP="002850C5">
      <w:pPr>
        <w:pStyle w:val="af0"/>
        <w:jc w:val="both"/>
        <w:rPr>
          <w:rFonts w:ascii="Times New Roman" w:hAnsi="Times New Roman" w:cs="Times New Roman"/>
          <w:b/>
          <w:sz w:val="24"/>
          <w:szCs w:val="24"/>
        </w:rPr>
      </w:pPr>
      <w:r w:rsidRPr="002850C5">
        <w:rPr>
          <w:rFonts w:ascii="Times New Roman" w:hAnsi="Times New Roman" w:cs="Times New Roman"/>
          <w:b/>
          <w:sz w:val="24"/>
          <w:szCs w:val="24"/>
        </w:rPr>
        <w:t>МУП «Газета «Единство»</w:t>
      </w:r>
    </w:p>
    <w:p w:rsidR="007A3057" w:rsidRPr="002850C5" w:rsidRDefault="007A3057" w:rsidP="002850C5">
      <w:pPr>
        <w:pStyle w:val="21"/>
        <w:shd w:val="clear" w:color="auto" w:fill="auto"/>
        <w:spacing w:before="0" w:after="0" w:line="240" w:lineRule="auto"/>
        <w:ind w:firstLine="406"/>
        <w:rPr>
          <w:rFonts w:ascii="Times New Roman" w:hAnsi="Times New Roman" w:cs="Times New Roman"/>
          <w:sz w:val="24"/>
          <w:szCs w:val="24"/>
        </w:rPr>
      </w:pPr>
      <w:r w:rsidRPr="002850C5">
        <w:rPr>
          <w:rFonts w:ascii="Times New Roman" w:hAnsi="Times New Roman" w:cs="Times New Roman"/>
          <w:sz w:val="24"/>
          <w:szCs w:val="24"/>
        </w:rPr>
        <w:t>За первый квартал 2019 года при  плане 24 выпущено 28 номеров газеты. Перевыполнение произошло из-за необходимости своевременной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w:t>
      </w:r>
    </w:p>
    <w:p w:rsidR="007A3057" w:rsidRPr="002850C5" w:rsidRDefault="007A3057" w:rsidP="002850C5">
      <w:pPr>
        <w:pStyle w:val="21"/>
        <w:shd w:val="clear" w:color="auto" w:fill="auto"/>
        <w:spacing w:before="0" w:after="0" w:line="240" w:lineRule="auto"/>
        <w:ind w:firstLine="406"/>
        <w:rPr>
          <w:rFonts w:ascii="Times New Roman" w:hAnsi="Times New Roman" w:cs="Times New Roman"/>
          <w:sz w:val="24"/>
          <w:szCs w:val="24"/>
        </w:rPr>
      </w:pPr>
      <w:r w:rsidRPr="002850C5">
        <w:rPr>
          <w:rFonts w:ascii="Times New Roman" w:hAnsi="Times New Roman" w:cs="Times New Roman"/>
          <w:sz w:val="24"/>
          <w:szCs w:val="24"/>
        </w:rPr>
        <w:t>Всего собственные доходы редакции от платных услуг  за отчетный квартал составили 95720 рублей. Выпуск газеты является планово-убыточным производством, убыток дотирован из городского бюджета. За отчетный период субсидий из городского бюджета получено в сумме 993842 рубля. Субсидии использованы в соответствии со сметой расходов.</w:t>
      </w:r>
    </w:p>
    <w:p w:rsidR="0013499C" w:rsidRPr="002850C5" w:rsidRDefault="0013499C" w:rsidP="002850C5">
      <w:pPr>
        <w:pStyle w:val="af0"/>
        <w:jc w:val="both"/>
        <w:rPr>
          <w:rFonts w:ascii="Times New Roman" w:hAnsi="Times New Roman" w:cs="Times New Roman"/>
          <w:b/>
          <w:color w:val="FF0000"/>
          <w:sz w:val="24"/>
          <w:szCs w:val="24"/>
        </w:rPr>
      </w:pPr>
    </w:p>
    <w:p w:rsidR="00574F22" w:rsidRPr="002850C5" w:rsidRDefault="00574F22" w:rsidP="002850C5">
      <w:pPr>
        <w:pStyle w:val="af0"/>
        <w:jc w:val="both"/>
        <w:rPr>
          <w:rFonts w:ascii="Times New Roman" w:hAnsi="Times New Roman" w:cs="Times New Roman"/>
          <w:b/>
          <w:sz w:val="24"/>
          <w:szCs w:val="24"/>
        </w:rPr>
      </w:pPr>
      <w:r w:rsidRPr="002850C5">
        <w:rPr>
          <w:rFonts w:ascii="Times New Roman" w:hAnsi="Times New Roman" w:cs="Times New Roman"/>
          <w:b/>
          <w:sz w:val="24"/>
          <w:szCs w:val="24"/>
        </w:rPr>
        <w:t>МУП «</w:t>
      </w:r>
      <w:r w:rsidR="00536FB1" w:rsidRPr="002850C5">
        <w:rPr>
          <w:rFonts w:ascii="Times New Roman" w:hAnsi="Times New Roman" w:cs="Times New Roman"/>
          <w:b/>
          <w:sz w:val="24"/>
          <w:szCs w:val="24"/>
        </w:rPr>
        <w:t>Комсервис</w:t>
      </w:r>
      <w:r w:rsidRPr="002850C5">
        <w:rPr>
          <w:rFonts w:ascii="Times New Roman" w:hAnsi="Times New Roman" w:cs="Times New Roman"/>
          <w:b/>
          <w:sz w:val="24"/>
          <w:szCs w:val="24"/>
        </w:rPr>
        <w:t>»</w:t>
      </w:r>
    </w:p>
    <w:p w:rsidR="003A30E4" w:rsidRPr="002850C5" w:rsidRDefault="003A30E4" w:rsidP="002850C5">
      <w:pPr>
        <w:jc w:val="both"/>
      </w:pPr>
      <w:r w:rsidRPr="002850C5">
        <w:t>МУП «Комсервис»  работает с 01.09.2015 года, на балансе предприятия находится:</w:t>
      </w:r>
    </w:p>
    <w:p w:rsidR="003A30E4" w:rsidRPr="002850C5" w:rsidRDefault="003A30E4" w:rsidP="002850C5">
      <w:pPr>
        <w:jc w:val="both"/>
      </w:pPr>
      <w:r w:rsidRPr="002850C5">
        <w:t xml:space="preserve">- </w:t>
      </w:r>
      <w:r w:rsidRPr="002850C5">
        <w:tab/>
        <w:t xml:space="preserve">6 водозаборных сооружений с 13 артезианскими скважинами и резервуарами для воды   </w:t>
      </w:r>
    </w:p>
    <w:p w:rsidR="003A30E4" w:rsidRPr="002850C5" w:rsidRDefault="003A30E4" w:rsidP="002850C5">
      <w:pPr>
        <w:jc w:val="both"/>
      </w:pPr>
      <w:r w:rsidRPr="002850C5">
        <w:tab/>
        <w:t>общей емкостью 1200 м3;</w:t>
      </w:r>
    </w:p>
    <w:p w:rsidR="003A30E4" w:rsidRPr="002850C5" w:rsidRDefault="003A30E4" w:rsidP="002850C5">
      <w:pPr>
        <w:jc w:val="both"/>
      </w:pPr>
      <w:r w:rsidRPr="002850C5">
        <w:t xml:space="preserve">- </w:t>
      </w:r>
      <w:r w:rsidRPr="002850C5">
        <w:tab/>
        <w:t>очистные сооружения производительностью 1305м3/сутки,</w:t>
      </w:r>
    </w:p>
    <w:p w:rsidR="003A30E4" w:rsidRPr="002850C5" w:rsidRDefault="003A30E4" w:rsidP="002850C5">
      <w:pPr>
        <w:jc w:val="both"/>
      </w:pPr>
      <w:r w:rsidRPr="002850C5">
        <w:t xml:space="preserve">- </w:t>
      </w:r>
      <w:r w:rsidRPr="002850C5">
        <w:tab/>
        <w:t>2 котельные общей мощностью 14,7 Гкал/час, 2 топочные общей мощностью 0,82 Гкал/час</w:t>
      </w:r>
    </w:p>
    <w:p w:rsidR="003A30E4" w:rsidRPr="002850C5" w:rsidRDefault="003A30E4" w:rsidP="002850C5">
      <w:pPr>
        <w:jc w:val="both"/>
      </w:pPr>
      <w:r w:rsidRPr="002850C5">
        <w:t xml:space="preserve">- </w:t>
      </w:r>
      <w:r w:rsidRPr="002850C5">
        <w:tab/>
        <w:t>сети теплоснабжения,</w:t>
      </w:r>
    </w:p>
    <w:p w:rsidR="003A30E4" w:rsidRPr="002850C5" w:rsidRDefault="003A30E4" w:rsidP="002850C5">
      <w:pPr>
        <w:jc w:val="both"/>
      </w:pPr>
      <w:r w:rsidRPr="002850C5">
        <w:t xml:space="preserve">- </w:t>
      </w:r>
      <w:r w:rsidRPr="002850C5">
        <w:tab/>
        <w:t>водопроводные сети,</w:t>
      </w:r>
    </w:p>
    <w:p w:rsidR="003A30E4" w:rsidRPr="002850C5" w:rsidRDefault="003A30E4" w:rsidP="002850C5">
      <w:pPr>
        <w:jc w:val="both"/>
      </w:pPr>
      <w:r w:rsidRPr="002850C5">
        <w:t xml:space="preserve">- </w:t>
      </w:r>
      <w:r w:rsidRPr="002850C5">
        <w:tab/>
        <w:t xml:space="preserve">канализационные и дренажные сети, </w:t>
      </w:r>
    </w:p>
    <w:p w:rsidR="003A30E4" w:rsidRPr="002850C5" w:rsidRDefault="003A30E4" w:rsidP="002850C5">
      <w:pPr>
        <w:jc w:val="both"/>
      </w:pPr>
      <w:r w:rsidRPr="002850C5">
        <w:t>-</w:t>
      </w:r>
      <w:r w:rsidRPr="002850C5">
        <w:tab/>
        <w:t>объекты  благоустройств.</w:t>
      </w:r>
    </w:p>
    <w:p w:rsidR="003A30E4" w:rsidRPr="002850C5" w:rsidRDefault="003A30E4" w:rsidP="002850C5">
      <w:pPr>
        <w:ind w:firstLine="348"/>
        <w:jc w:val="both"/>
      </w:pPr>
      <w:r w:rsidRPr="002850C5">
        <w:t>За 1 квартал 2019 года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 а также на содержание объектов благоустройства.</w:t>
      </w:r>
    </w:p>
    <w:p w:rsidR="003A30E4" w:rsidRPr="002850C5" w:rsidRDefault="003A30E4" w:rsidP="002850C5">
      <w:pPr>
        <w:ind w:firstLine="348"/>
        <w:jc w:val="both"/>
      </w:pPr>
    </w:p>
    <w:p w:rsidR="003A30E4" w:rsidRPr="002850C5" w:rsidRDefault="003A30E4" w:rsidP="002850C5">
      <w:pPr>
        <w:rPr>
          <w:bCs/>
        </w:rPr>
      </w:pPr>
      <w:r w:rsidRPr="002850C5">
        <w:rPr>
          <w:bCs/>
        </w:rPr>
        <w:t>ВОДОСНАБЖЕНИЕ:</w:t>
      </w:r>
    </w:p>
    <w:p w:rsidR="003A30E4" w:rsidRPr="002850C5" w:rsidRDefault="003A30E4" w:rsidP="002850C5">
      <w:pPr>
        <w:ind w:hanging="345"/>
        <w:jc w:val="both"/>
      </w:pPr>
      <w:r w:rsidRPr="002850C5">
        <w:t>-</w:t>
      </w:r>
      <w:r w:rsidRPr="002850C5">
        <w:tab/>
        <w:t>на участке водоснабжения за 1 квартал 2019 года год регулярно выполнялись ремонтно-профилактические работы по обслуживанию насосного парка, трубопроводов и запорной арматуры.</w:t>
      </w:r>
    </w:p>
    <w:p w:rsidR="003A30E4" w:rsidRPr="002850C5" w:rsidRDefault="003A30E4" w:rsidP="002850C5">
      <w:pPr>
        <w:ind w:hanging="345"/>
        <w:jc w:val="both"/>
      </w:pPr>
      <w:r w:rsidRPr="002850C5">
        <w:t>-</w:t>
      </w:r>
      <w:r w:rsidRPr="002850C5">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3A30E4" w:rsidRPr="002850C5" w:rsidRDefault="003A30E4" w:rsidP="002850C5">
      <w:pPr>
        <w:ind w:hanging="345"/>
        <w:jc w:val="both"/>
      </w:pPr>
      <w:r w:rsidRPr="002850C5">
        <w:t xml:space="preserve">- </w:t>
      </w:r>
      <w:r w:rsidRPr="002850C5">
        <w:tab/>
        <w:t xml:space="preserve">задвижки диаметром 100 мм на насосные установки на водозаборе </w:t>
      </w:r>
    </w:p>
    <w:p w:rsidR="003A30E4" w:rsidRPr="002850C5" w:rsidRDefault="003A30E4" w:rsidP="002850C5">
      <w:pPr>
        <w:jc w:val="both"/>
      </w:pPr>
      <w:r w:rsidRPr="002850C5">
        <w:t>-</w:t>
      </w:r>
      <w:r w:rsidRPr="002850C5">
        <w:tab/>
        <w:t>произведена замена глубинных насосов:</w:t>
      </w:r>
    </w:p>
    <w:p w:rsidR="003A30E4" w:rsidRPr="002850C5" w:rsidRDefault="003A30E4" w:rsidP="002850C5">
      <w:pPr>
        <w:jc w:val="both"/>
      </w:pPr>
      <w:r w:rsidRPr="002850C5">
        <w:t>-</w:t>
      </w:r>
      <w:r w:rsidRPr="002850C5">
        <w:tab/>
        <w:t xml:space="preserve">ЭЦВ 8-25-125- на артезианских скважинах (согласно актов, отчетов)  </w:t>
      </w:r>
    </w:p>
    <w:p w:rsidR="003A30E4" w:rsidRPr="002850C5" w:rsidRDefault="003A30E4" w:rsidP="002850C5">
      <w:pPr>
        <w:jc w:val="both"/>
      </w:pPr>
      <w:r w:rsidRPr="002850C5">
        <w:t xml:space="preserve">-    Насос 1к 8050- на водозаборе </w:t>
      </w:r>
    </w:p>
    <w:p w:rsidR="003A30E4" w:rsidRPr="002850C5" w:rsidRDefault="003A30E4" w:rsidP="002850C5">
      <w:pPr>
        <w:jc w:val="both"/>
      </w:pPr>
      <w:r w:rsidRPr="002850C5">
        <w:t>-    замена труб (согласно актов)</w:t>
      </w:r>
    </w:p>
    <w:p w:rsidR="003A30E4" w:rsidRPr="002850C5" w:rsidRDefault="003A30E4" w:rsidP="002850C5">
      <w:pPr>
        <w:ind w:hanging="345"/>
        <w:jc w:val="both"/>
      </w:pPr>
      <w:r w:rsidRPr="002850C5">
        <w:t>-</w:t>
      </w:r>
      <w:r w:rsidRPr="002850C5">
        <w:tab/>
        <w:t>ежедневно ведется осмотр трубопроводов и запорной арматуры систем водоснабжения с устранением выявленных недостатков.</w:t>
      </w:r>
    </w:p>
    <w:p w:rsidR="003A30E4" w:rsidRPr="002850C5" w:rsidRDefault="003A30E4" w:rsidP="002850C5">
      <w:pPr>
        <w:jc w:val="both"/>
      </w:pPr>
      <w:r w:rsidRPr="002850C5">
        <w:t>-</w:t>
      </w:r>
      <w:r w:rsidRPr="002850C5">
        <w:tab/>
        <w:t xml:space="preserve">на всех водозаборах установлены счетчики учета воды. </w:t>
      </w:r>
    </w:p>
    <w:p w:rsidR="003A30E4" w:rsidRPr="002850C5" w:rsidRDefault="003A30E4" w:rsidP="002850C5">
      <w:pPr>
        <w:ind w:hanging="345"/>
        <w:jc w:val="both"/>
      </w:pPr>
      <w:r w:rsidRPr="002850C5">
        <w:t>-</w:t>
      </w:r>
      <w:r w:rsidRPr="002850C5">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3A30E4" w:rsidRPr="002850C5" w:rsidRDefault="003A30E4" w:rsidP="002850C5">
      <w:pPr>
        <w:ind w:hanging="345"/>
        <w:jc w:val="both"/>
      </w:pPr>
    </w:p>
    <w:p w:rsidR="003A30E4" w:rsidRPr="002850C5" w:rsidRDefault="003A30E4" w:rsidP="002850C5">
      <w:pPr>
        <w:jc w:val="both"/>
        <w:rPr>
          <w:bCs/>
        </w:rPr>
      </w:pPr>
      <w:r w:rsidRPr="002850C5">
        <w:rPr>
          <w:bCs/>
        </w:rPr>
        <w:t xml:space="preserve">КАНАЛИЗАЦИЯ: </w:t>
      </w:r>
    </w:p>
    <w:p w:rsidR="003A30E4" w:rsidRPr="002850C5" w:rsidRDefault="003A30E4" w:rsidP="002850C5">
      <w:pPr>
        <w:jc w:val="both"/>
      </w:pPr>
      <w:r w:rsidRPr="002850C5">
        <w:rPr>
          <w:bCs/>
        </w:rPr>
        <w:tab/>
      </w:r>
      <w:r w:rsidRPr="002850C5">
        <w:t>На участке водоотведения за 1 квартал 2019 года год регулярно выполнялись работы по очистке  дренажных систем, ливневых устройств, трубопроводов  и запорной арматуры.</w:t>
      </w:r>
      <w:r w:rsidRPr="002850C5">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3A30E4" w:rsidRPr="002850C5" w:rsidRDefault="003A30E4" w:rsidP="002850C5">
      <w:pPr>
        <w:jc w:val="both"/>
      </w:pPr>
      <w:r w:rsidRPr="002850C5">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3A30E4" w:rsidRPr="002850C5" w:rsidRDefault="003A30E4" w:rsidP="002850C5">
      <w:pPr>
        <w:jc w:val="both"/>
      </w:pPr>
    </w:p>
    <w:p w:rsidR="003A30E4" w:rsidRPr="002850C5" w:rsidRDefault="003A30E4" w:rsidP="002850C5">
      <w:pPr>
        <w:jc w:val="both"/>
        <w:rPr>
          <w:bCs/>
        </w:rPr>
      </w:pPr>
      <w:r w:rsidRPr="002850C5">
        <w:rPr>
          <w:bCs/>
        </w:rPr>
        <w:t>ТЕПЛОСНАБЖЕНИЕ:</w:t>
      </w:r>
    </w:p>
    <w:p w:rsidR="003A30E4" w:rsidRPr="002850C5" w:rsidRDefault="003A30E4" w:rsidP="002850C5">
      <w:pPr>
        <w:jc w:val="both"/>
      </w:pPr>
      <w:r w:rsidRPr="002850C5">
        <w:tab/>
        <w:t xml:space="preserve">На участке теплоснабжения за 1 квартал 2019 года год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3A30E4" w:rsidRPr="002850C5" w:rsidRDefault="003A30E4" w:rsidP="002850C5">
      <w:pPr>
        <w:jc w:val="both"/>
      </w:pPr>
      <w:r w:rsidRPr="002850C5">
        <w:t>В котельной №1</w:t>
      </w:r>
    </w:p>
    <w:p w:rsidR="003A30E4" w:rsidRPr="002850C5" w:rsidRDefault="003A30E4" w:rsidP="002850C5">
      <w:pPr>
        <w:jc w:val="both"/>
      </w:pPr>
      <w:r w:rsidRPr="002850C5">
        <w:t>1. Замена участка теплотрассы в четырехметровом трубном исполнении, из них:</w:t>
      </w:r>
    </w:p>
    <w:p w:rsidR="003A30E4" w:rsidRPr="002850C5" w:rsidRDefault="003A30E4" w:rsidP="002850C5">
      <w:pPr>
        <w:ind w:firstLine="348"/>
        <w:jc w:val="both"/>
      </w:pPr>
      <w:r w:rsidRPr="002850C5">
        <w:t>Диаметр трубы 216 мм,</w:t>
      </w:r>
    </w:p>
    <w:p w:rsidR="003A30E4" w:rsidRPr="002850C5" w:rsidRDefault="003A30E4" w:rsidP="002850C5">
      <w:pPr>
        <w:ind w:firstLine="348"/>
        <w:jc w:val="both"/>
      </w:pPr>
      <w:r w:rsidRPr="002850C5">
        <w:t>Диаметр трубы 76 мм</w:t>
      </w:r>
    </w:p>
    <w:p w:rsidR="003A30E4" w:rsidRPr="002850C5" w:rsidRDefault="003A30E4" w:rsidP="002850C5">
      <w:pPr>
        <w:ind w:firstLine="348"/>
        <w:jc w:val="both"/>
      </w:pPr>
      <w:r w:rsidRPr="002850C5">
        <w:t>В котельной №2</w:t>
      </w:r>
    </w:p>
    <w:p w:rsidR="003A30E4" w:rsidRPr="002850C5" w:rsidRDefault="003A30E4" w:rsidP="002850C5">
      <w:pPr>
        <w:ind w:firstLine="348"/>
        <w:jc w:val="both"/>
      </w:pPr>
      <w:r w:rsidRPr="002850C5">
        <w:t xml:space="preserve">Замена участка теплотрассы  </w:t>
      </w:r>
    </w:p>
    <w:p w:rsidR="003A30E4" w:rsidRPr="002850C5" w:rsidRDefault="003A30E4" w:rsidP="002850C5">
      <w:pPr>
        <w:ind w:firstLine="348"/>
        <w:jc w:val="both"/>
      </w:pPr>
      <w:r w:rsidRPr="002850C5">
        <w:t>Диаметр 40 мм</w:t>
      </w:r>
    </w:p>
    <w:p w:rsidR="003A30E4" w:rsidRPr="002850C5" w:rsidRDefault="003A30E4" w:rsidP="002850C5">
      <w:pPr>
        <w:ind w:hanging="76"/>
        <w:jc w:val="both"/>
      </w:pPr>
      <w:r w:rsidRPr="002850C5">
        <w:tab/>
      </w:r>
      <w:r w:rsidRPr="002850C5">
        <w:tab/>
        <w:t>Электродвигатель 1081</w:t>
      </w:r>
    </w:p>
    <w:p w:rsidR="003A30E4" w:rsidRPr="002850C5" w:rsidRDefault="003A30E4" w:rsidP="002850C5">
      <w:pPr>
        <w:ind w:firstLine="348"/>
        <w:jc w:val="both"/>
      </w:pPr>
      <w:r w:rsidRPr="002850C5">
        <w:t>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манометров, узлов, профилактическая работа по очистке и промывке  котельных труб с помощью соли.</w:t>
      </w:r>
    </w:p>
    <w:p w:rsidR="003A30E4" w:rsidRPr="002850C5" w:rsidRDefault="003A30E4" w:rsidP="002850C5">
      <w:pPr>
        <w:jc w:val="both"/>
        <w:rPr>
          <w:bCs/>
        </w:rPr>
      </w:pPr>
    </w:p>
    <w:p w:rsidR="003A30E4" w:rsidRPr="002850C5" w:rsidRDefault="003A30E4" w:rsidP="002850C5">
      <w:pPr>
        <w:jc w:val="both"/>
        <w:rPr>
          <w:bCs/>
        </w:rPr>
      </w:pPr>
      <w:r w:rsidRPr="002850C5">
        <w:rPr>
          <w:bCs/>
        </w:rPr>
        <w:t>БЛАГОУСТРОЙСТВО:</w:t>
      </w:r>
    </w:p>
    <w:p w:rsidR="003A30E4" w:rsidRPr="002850C5" w:rsidRDefault="003A30E4" w:rsidP="002850C5">
      <w:pPr>
        <w:jc w:val="both"/>
      </w:pPr>
      <w:r w:rsidRPr="002850C5">
        <w:tab/>
        <w:t>На участке благоустройства за 1 квартал 2019 года год регулярно выполнялись следующие мероприятия:</w:t>
      </w:r>
    </w:p>
    <w:p w:rsidR="003A30E4" w:rsidRPr="002850C5" w:rsidRDefault="003A30E4" w:rsidP="002850C5">
      <w:pPr>
        <w:numPr>
          <w:ilvl w:val="0"/>
          <w:numId w:val="13"/>
        </w:numPr>
        <w:ind w:left="0" w:firstLine="0"/>
        <w:jc w:val="both"/>
      </w:pPr>
      <w:r w:rsidRPr="002850C5">
        <w:t>Ежедневная очистка от грязи и мусора территории Муниципального Образования</w:t>
      </w:r>
    </w:p>
    <w:p w:rsidR="003A30E4" w:rsidRPr="002850C5" w:rsidRDefault="003A30E4" w:rsidP="002850C5">
      <w:pPr>
        <w:jc w:val="both"/>
      </w:pPr>
      <w:r w:rsidRPr="002850C5">
        <w:t xml:space="preserve">     «Город Адыгейск»;</w:t>
      </w:r>
    </w:p>
    <w:p w:rsidR="003A30E4" w:rsidRPr="002850C5" w:rsidRDefault="003A30E4" w:rsidP="002850C5">
      <w:pPr>
        <w:numPr>
          <w:ilvl w:val="0"/>
          <w:numId w:val="13"/>
        </w:numPr>
        <w:ind w:left="0" w:firstLine="0"/>
        <w:jc w:val="both"/>
      </w:pPr>
      <w:r w:rsidRPr="002850C5">
        <w:t>очистка дорог от снега спецтехникой</w:t>
      </w:r>
    </w:p>
    <w:p w:rsidR="003A30E4" w:rsidRPr="002850C5" w:rsidRDefault="003A30E4" w:rsidP="002850C5">
      <w:pPr>
        <w:numPr>
          <w:ilvl w:val="0"/>
          <w:numId w:val="13"/>
        </w:numPr>
        <w:ind w:left="0"/>
      </w:pPr>
      <w:r w:rsidRPr="002850C5">
        <w:t xml:space="preserve">применение вспомогательных материалов </w:t>
      </w:r>
    </w:p>
    <w:p w:rsidR="003A30E4" w:rsidRPr="002850C5" w:rsidRDefault="003A30E4" w:rsidP="002850C5">
      <w:pPr>
        <w:numPr>
          <w:ilvl w:val="0"/>
          <w:numId w:val="13"/>
        </w:numPr>
        <w:ind w:left="0"/>
      </w:pPr>
      <w:r w:rsidRPr="002850C5">
        <w:t>уборка территории кладбищ г.Адыгейск, в пос.Псекупс и а.Гатлукай, на территории мемориальных комплексов жертвам ВОВ и Жертвам Русско-Кавказской войны</w:t>
      </w:r>
    </w:p>
    <w:p w:rsidR="003A30E4" w:rsidRPr="002850C5" w:rsidRDefault="003A30E4" w:rsidP="002850C5">
      <w:pPr>
        <w:numPr>
          <w:ilvl w:val="0"/>
          <w:numId w:val="13"/>
        </w:numPr>
        <w:ind w:left="0" w:firstLine="0"/>
        <w:jc w:val="both"/>
      </w:pPr>
      <w:r w:rsidRPr="002850C5">
        <w:t xml:space="preserve">осуществлялась санитарная очистка несанкционированных свалок на территории </w:t>
      </w:r>
    </w:p>
    <w:p w:rsidR="003A30E4" w:rsidRPr="002850C5" w:rsidRDefault="003A30E4" w:rsidP="002850C5">
      <w:pPr>
        <w:jc w:val="both"/>
      </w:pPr>
      <w:r w:rsidRPr="002850C5">
        <w:tab/>
        <w:t xml:space="preserve">города. </w:t>
      </w:r>
    </w:p>
    <w:p w:rsidR="003A30E4" w:rsidRPr="002850C5" w:rsidRDefault="003A30E4" w:rsidP="002850C5">
      <w:pPr>
        <w:jc w:val="both"/>
      </w:pPr>
      <w:r w:rsidRPr="002850C5">
        <w:t>-</w:t>
      </w:r>
      <w:r w:rsidRPr="002850C5">
        <w:tab/>
        <w:t xml:space="preserve">проводится работа по уличному освещению (ремонт и замена ламп) </w:t>
      </w:r>
    </w:p>
    <w:p w:rsidR="003A30E4" w:rsidRPr="002850C5" w:rsidRDefault="003A30E4" w:rsidP="002850C5">
      <w:pPr>
        <w:numPr>
          <w:ilvl w:val="0"/>
          <w:numId w:val="13"/>
        </w:numPr>
        <w:ind w:left="0" w:firstLine="0"/>
        <w:jc w:val="both"/>
      </w:pPr>
      <w:r w:rsidRPr="002850C5">
        <w:t xml:space="preserve">кроме того на всех участках предприятия проводились профилактические мероприятия </w:t>
      </w:r>
    </w:p>
    <w:p w:rsidR="003A30E4" w:rsidRPr="002850C5" w:rsidRDefault="003A30E4" w:rsidP="002850C5">
      <w:pPr>
        <w:jc w:val="both"/>
      </w:pPr>
      <w:r w:rsidRPr="002850C5">
        <w:tab/>
        <w:t>и ремонт оборудования, агрегатов, транспорта и спецтехники.</w:t>
      </w:r>
    </w:p>
    <w:p w:rsidR="003A30E4" w:rsidRPr="002850C5" w:rsidRDefault="003A30E4" w:rsidP="002850C5">
      <w:pPr>
        <w:jc w:val="both"/>
      </w:pPr>
      <w:r w:rsidRPr="002850C5">
        <w:t>--</w:t>
      </w:r>
      <w:r w:rsidRPr="002850C5">
        <w:tab/>
        <w:t>вывешивание и снятие праздничных гирлянд, флажков в праздники.</w:t>
      </w:r>
    </w:p>
    <w:p w:rsidR="003A30E4" w:rsidRPr="002850C5" w:rsidRDefault="008F29C3" w:rsidP="002850C5">
      <w:pPr>
        <w:ind w:firstLine="348"/>
        <w:jc w:val="both"/>
      </w:pPr>
      <w:r>
        <w:t xml:space="preserve">      </w:t>
      </w:r>
      <w:r w:rsidR="003A30E4" w:rsidRPr="002850C5">
        <w:t xml:space="preserve">В выходные и праздничные дни на постоянной основе осуществлялось дежурство инженерно-технических работников предприятия.  </w:t>
      </w:r>
      <w:r w:rsidR="003A30E4" w:rsidRPr="002850C5">
        <w:tab/>
      </w:r>
    </w:p>
    <w:p w:rsidR="003A30E4" w:rsidRPr="002850C5" w:rsidRDefault="003A30E4" w:rsidP="002850C5">
      <w:pPr>
        <w:jc w:val="both"/>
      </w:pPr>
      <w:r w:rsidRPr="002850C5">
        <w:t xml:space="preserve">    </w:t>
      </w:r>
      <w:r w:rsidRPr="002850C5">
        <w:tab/>
        <w:t>В целом по предприятию в настоящее время все участки и объекты работают в нормальном режиме.</w:t>
      </w:r>
    </w:p>
    <w:p w:rsidR="003A30E4" w:rsidRPr="002850C5" w:rsidRDefault="003A30E4" w:rsidP="002850C5">
      <w:pPr>
        <w:jc w:val="both"/>
      </w:pPr>
    </w:p>
    <w:p w:rsidR="003A30E4" w:rsidRPr="002850C5" w:rsidRDefault="003A30E4" w:rsidP="002850C5">
      <w:pPr>
        <w:jc w:val="both"/>
      </w:pPr>
      <w:r w:rsidRPr="002850C5">
        <w:t>Предварительные данные:</w:t>
      </w:r>
    </w:p>
    <w:p w:rsidR="003A30E4" w:rsidRPr="002850C5" w:rsidRDefault="003A30E4" w:rsidP="002850C5">
      <w:pPr>
        <w:jc w:val="both"/>
      </w:pPr>
      <w:r w:rsidRPr="002850C5">
        <w:t>Доход предприятия за 1 квартал 2019 года составил:                -29,460   млн. руб. (без НДС)</w:t>
      </w:r>
    </w:p>
    <w:p w:rsidR="003A30E4" w:rsidRPr="002850C5" w:rsidRDefault="003A30E4" w:rsidP="002850C5">
      <w:pPr>
        <w:jc w:val="both"/>
      </w:pPr>
      <w:r w:rsidRPr="002850C5">
        <w:t>Убыток предприятия за 1 квартал 2019 года составил:</w:t>
      </w:r>
      <w:r w:rsidRPr="002850C5">
        <w:tab/>
        <w:t xml:space="preserve">        </w:t>
      </w:r>
      <w:r w:rsidR="00927B17">
        <w:t xml:space="preserve">      </w:t>
      </w:r>
      <w:r w:rsidRPr="002850C5">
        <w:t xml:space="preserve">   (-15,418) млн. руб.</w:t>
      </w:r>
    </w:p>
    <w:p w:rsidR="003A30E4" w:rsidRPr="002850C5" w:rsidRDefault="003A30E4" w:rsidP="002850C5">
      <w:pPr>
        <w:jc w:val="both"/>
      </w:pPr>
      <w:r w:rsidRPr="002850C5">
        <w:t>Задолженность перед ОАО «Адыгрегионгаз» на 01.10.2018</w:t>
      </w:r>
      <w:r w:rsidRPr="002850C5">
        <w:tab/>
      </w:r>
      <w:r w:rsidR="00927B17">
        <w:t xml:space="preserve">     </w:t>
      </w:r>
      <w:r w:rsidRPr="002850C5">
        <w:t>-</w:t>
      </w:r>
      <w:r w:rsidR="00927B17">
        <w:t xml:space="preserve">  </w:t>
      </w:r>
      <w:r w:rsidRPr="002850C5">
        <w:t>64,924   млн. руб.</w:t>
      </w:r>
    </w:p>
    <w:p w:rsidR="003A30E4" w:rsidRPr="002850C5" w:rsidRDefault="003A30E4" w:rsidP="002850C5">
      <w:pPr>
        <w:jc w:val="both"/>
      </w:pPr>
      <w:r w:rsidRPr="002850C5">
        <w:t>Задолженность перед ПАО «Кубаньэнергосбыт» и</w:t>
      </w:r>
    </w:p>
    <w:p w:rsidR="003A30E4" w:rsidRPr="002850C5" w:rsidRDefault="003A30E4" w:rsidP="002850C5">
      <w:pPr>
        <w:jc w:val="both"/>
      </w:pPr>
      <w:r w:rsidRPr="002850C5">
        <w:t>ТНС «Кубаньэнерго»</w:t>
      </w:r>
      <w:r w:rsidRPr="002850C5">
        <w:tab/>
      </w:r>
      <w:r w:rsidRPr="002850C5">
        <w:tab/>
      </w:r>
      <w:r w:rsidRPr="002850C5">
        <w:tab/>
      </w:r>
      <w:r w:rsidRPr="002850C5">
        <w:tab/>
      </w:r>
      <w:r w:rsidRPr="002850C5">
        <w:tab/>
      </w:r>
      <w:r w:rsidRPr="002850C5">
        <w:tab/>
      </w:r>
      <w:r w:rsidRPr="002850C5">
        <w:tab/>
        <w:t>-69,470   млн. руб.</w:t>
      </w:r>
      <w:r w:rsidRPr="002850C5">
        <w:tab/>
      </w:r>
    </w:p>
    <w:p w:rsidR="003A30E4" w:rsidRPr="002850C5" w:rsidRDefault="003A30E4" w:rsidP="002850C5">
      <w:pPr>
        <w:jc w:val="both"/>
      </w:pPr>
      <w:r w:rsidRPr="002850C5">
        <w:t xml:space="preserve">Задолженность по платежам во внебюджетные фонды- </w:t>
      </w:r>
      <w:r w:rsidRPr="002850C5">
        <w:tab/>
      </w:r>
      <w:r w:rsidRPr="002850C5">
        <w:tab/>
        <w:t>-13,890   млн. руб.</w:t>
      </w:r>
    </w:p>
    <w:p w:rsidR="003A30E4" w:rsidRPr="002850C5" w:rsidRDefault="003A30E4" w:rsidP="002850C5">
      <w:pPr>
        <w:jc w:val="both"/>
      </w:pPr>
      <w:r w:rsidRPr="002850C5">
        <w:t>Задолженность по налогам-</w:t>
      </w:r>
      <w:r w:rsidRPr="002850C5">
        <w:tab/>
      </w:r>
      <w:r w:rsidRPr="002850C5">
        <w:tab/>
      </w:r>
      <w:r w:rsidRPr="002850C5">
        <w:tab/>
      </w:r>
      <w:r w:rsidRPr="002850C5">
        <w:tab/>
      </w:r>
      <w:r w:rsidRPr="002850C5">
        <w:tab/>
      </w:r>
      <w:r w:rsidRPr="002850C5">
        <w:tab/>
        <w:t>-19,554   млн. руб.</w:t>
      </w:r>
    </w:p>
    <w:p w:rsidR="003A30E4" w:rsidRPr="002850C5" w:rsidRDefault="003A30E4" w:rsidP="002850C5">
      <w:pPr>
        <w:jc w:val="both"/>
      </w:pPr>
      <w:r w:rsidRPr="002850C5">
        <w:t>Задолженность по зарплате-</w:t>
      </w:r>
      <w:r w:rsidRPr="002850C5">
        <w:tab/>
      </w:r>
      <w:r w:rsidRPr="002850C5">
        <w:tab/>
      </w:r>
      <w:r w:rsidRPr="002850C5">
        <w:tab/>
      </w:r>
      <w:r w:rsidRPr="002850C5">
        <w:tab/>
      </w:r>
      <w:r w:rsidRPr="002850C5">
        <w:tab/>
      </w:r>
      <w:r w:rsidRPr="002850C5">
        <w:tab/>
        <w:t>-1,100     млн. руб.</w:t>
      </w:r>
    </w:p>
    <w:p w:rsidR="003A30E4" w:rsidRPr="002850C5" w:rsidRDefault="003A30E4" w:rsidP="002850C5">
      <w:pPr>
        <w:jc w:val="both"/>
      </w:pPr>
      <w:r w:rsidRPr="002850C5">
        <w:t>Дебиторская задолженность всего-</w:t>
      </w:r>
      <w:r w:rsidRPr="002850C5">
        <w:tab/>
      </w:r>
      <w:r w:rsidRPr="002850C5">
        <w:tab/>
      </w:r>
      <w:r w:rsidRPr="002850C5">
        <w:tab/>
      </w:r>
      <w:r w:rsidRPr="002850C5">
        <w:tab/>
      </w:r>
      <w:r w:rsidRPr="002850C5">
        <w:tab/>
        <w:t>-60,480   млн. руб.,</w:t>
      </w:r>
    </w:p>
    <w:p w:rsidR="003A30E4" w:rsidRPr="002850C5" w:rsidRDefault="003A30E4" w:rsidP="002850C5">
      <w:pPr>
        <w:jc w:val="both"/>
      </w:pPr>
      <w:r w:rsidRPr="002850C5">
        <w:t xml:space="preserve"> в т.ч. население-</w:t>
      </w:r>
      <w:r w:rsidRPr="002850C5">
        <w:tab/>
      </w:r>
      <w:r w:rsidRPr="002850C5">
        <w:tab/>
      </w:r>
      <w:r w:rsidRPr="002850C5">
        <w:tab/>
      </w:r>
      <w:r w:rsidRPr="002850C5">
        <w:tab/>
      </w:r>
      <w:r w:rsidRPr="002850C5">
        <w:tab/>
      </w:r>
      <w:r w:rsidRPr="002850C5">
        <w:tab/>
      </w:r>
      <w:r w:rsidRPr="002850C5">
        <w:tab/>
      </w:r>
      <w:r w:rsidRPr="002850C5">
        <w:tab/>
        <w:t>-52,165   млн. руб.</w:t>
      </w:r>
    </w:p>
    <w:p w:rsidR="003A30E4" w:rsidRPr="002850C5" w:rsidRDefault="003A30E4" w:rsidP="002850C5">
      <w:pPr>
        <w:ind w:firstLine="348"/>
        <w:jc w:val="both"/>
      </w:pPr>
    </w:p>
    <w:p w:rsidR="003A30E4" w:rsidRPr="002850C5" w:rsidRDefault="00927B17" w:rsidP="002850C5">
      <w:pPr>
        <w:ind w:firstLine="348"/>
        <w:jc w:val="both"/>
      </w:pPr>
      <w:r>
        <w:t xml:space="preserve">       </w:t>
      </w:r>
      <w:r w:rsidR="003A30E4" w:rsidRPr="002850C5">
        <w:t>За 1 квартал 2019 год</w:t>
      </w:r>
      <w:r>
        <w:t>а МУП «Комсервис» проводил</w:t>
      </w:r>
      <w:r w:rsidR="003A30E4" w:rsidRPr="002850C5">
        <w:t xml:space="preserve"> претензионн</w:t>
      </w:r>
      <w:r>
        <w:t>ую</w:t>
      </w:r>
      <w:r w:rsidR="003A30E4" w:rsidRPr="002850C5">
        <w:t xml:space="preserve"> работ</w:t>
      </w:r>
      <w:r>
        <w:t>у</w:t>
      </w:r>
      <w:r w:rsidR="003A30E4" w:rsidRPr="002850C5">
        <w:t>, после истечения 3-х месячного срока образования задолженности, в соответствии с требованиями действующего законодательства.</w:t>
      </w:r>
    </w:p>
    <w:p w:rsidR="003A30E4" w:rsidRPr="002850C5" w:rsidRDefault="003A30E4" w:rsidP="002850C5">
      <w:pPr>
        <w:ind w:firstLine="709"/>
        <w:jc w:val="both"/>
      </w:pPr>
      <w:r w:rsidRPr="002850C5">
        <w:t xml:space="preserve">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 </w:t>
      </w:r>
    </w:p>
    <w:p w:rsidR="003A30E4" w:rsidRPr="002850C5" w:rsidRDefault="003A30E4" w:rsidP="002850C5">
      <w:pPr>
        <w:ind w:firstLine="709"/>
        <w:jc w:val="both"/>
      </w:pPr>
      <w:r w:rsidRPr="002850C5">
        <w:t>С начала 1 квартала</w:t>
      </w:r>
    </w:p>
    <w:p w:rsidR="003A30E4" w:rsidRPr="002850C5" w:rsidRDefault="003A30E4" w:rsidP="002850C5">
      <w:pPr>
        <w:ind w:firstLine="709"/>
        <w:jc w:val="both"/>
      </w:pPr>
      <w:r w:rsidRPr="002850C5">
        <w:t xml:space="preserve"> 2019 года:  </w:t>
      </w:r>
    </w:p>
    <w:p w:rsidR="003A30E4" w:rsidRPr="002850C5" w:rsidRDefault="003A30E4" w:rsidP="002850C5">
      <w:pPr>
        <w:ind w:firstLine="709"/>
        <w:jc w:val="both"/>
      </w:pPr>
      <w:r w:rsidRPr="002850C5">
        <w:t>- подано исковых заявлений -12, на сумму 954383 рублей</w:t>
      </w:r>
    </w:p>
    <w:p w:rsidR="003A30E4" w:rsidRPr="002850C5" w:rsidRDefault="003A30E4" w:rsidP="002850C5">
      <w:pPr>
        <w:ind w:firstLine="709"/>
        <w:jc w:val="both"/>
      </w:pPr>
      <w:r w:rsidRPr="002850C5">
        <w:t>- вынесено судебных решений- 71, на сумму 5905637 рублей</w:t>
      </w:r>
    </w:p>
    <w:p w:rsidR="003A30E4" w:rsidRPr="002850C5" w:rsidRDefault="003A30E4" w:rsidP="002850C5">
      <w:pPr>
        <w:ind w:firstLine="709"/>
        <w:jc w:val="both"/>
      </w:pPr>
      <w:r w:rsidRPr="002850C5">
        <w:t>- направлено в УФССП -71, на сумму 4951254 рублей</w:t>
      </w:r>
    </w:p>
    <w:p w:rsidR="003A30E4" w:rsidRPr="002850C5" w:rsidRDefault="003A30E4" w:rsidP="002850C5">
      <w:pPr>
        <w:ind w:firstLine="709"/>
        <w:jc w:val="both"/>
      </w:pPr>
      <w:r w:rsidRPr="002850C5">
        <w:t>- взыскано УФССП 30500 рублей</w:t>
      </w:r>
    </w:p>
    <w:p w:rsidR="003A30E4" w:rsidRPr="002850C5" w:rsidRDefault="005C3C47" w:rsidP="002850C5">
      <w:pPr>
        <w:ind w:firstLine="348"/>
        <w:jc w:val="both"/>
      </w:pPr>
      <w:r>
        <w:t xml:space="preserve">      </w:t>
      </w:r>
      <w:r w:rsidR="003A30E4" w:rsidRPr="002850C5">
        <w:t>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3A30E4" w:rsidRDefault="00EF00BB" w:rsidP="002850C5">
      <w:pPr>
        <w:ind w:firstLine="348"/>
        <w:jc w:val="both"/>
      </w:pPr>
      <w:r>
        <w:t xml:space="preserve">       </w:t>
      </w:r>
      <w:r w:rsidR="003A30E4" w:rsidRPr="002850C5">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E828ED" w:rsidRPr="002850C5" w:rsidRDefault="00E828ED" w:rsidP="002850C5">
      <w:pPr>
        <w:ind w:firstLine="348"/>
        <w:jc w:val="both"/>
      </w:pPr>
    </w:p>
    <w:p w:rsidR="007B67D2" w:rsidRDefault="007B67D2" w:rsidP="007B67D2">
      <w:pPr>
        <w:pStyle w:val="af0"/>
        <w:jc w:val="center"/>
        <w:rPr>
          <w:rFonts w:ascii="Times New Roman" w:hAnsi="Times New Roman" w:cs="Times New Roman"/>
          <w:b/>
          <w:sz w:val="24"/>
          <w:szCs w:val="24"/>
        </w:rPr>
      </w:pPr>
      <w:r>
        <w:rPr>
          <w:rFonts w:ascii="Times New Roman" w:hAnsi="Times New Roman" w:cs="Times New Roman"/>
          <w:b/>
          <w:sz w:val="24"/>
          <w:szCs w:val="24"/>
        </w:rPr>
        <w:t>ОХРАНА ПРАВОПОРЯДКА</w:t>
      </w:r>
    </w:p>
    <w:p w:rsidR="007B67D2" w:rsidRDefault="007B67D2" w:rsidP="007B67D2">
      <w:pPr>
        <w:pStyle w:val="af7"/>
        <w:numPr>
          <w:ilvl w:val="0"/>
          <w:numId w:val="25"/>
        </w:numPr>
        <w:spacing w:line="1" w:lineRule="exact"/>
        <w:jc w:val="both"/>
        <w:rPr>
          <w:rFonts w:ascii="Times New Roman" w:hAnsi="Times New Roman" w:cs="Times New Roman"/>
        </w:rPr>
      </w:pPr>
    </w:p>
    <w:p w:rsidR="007B67D2" w:rsidRPr="007B67D2" w:rsidRDefault="00E828ED" w:rsidP="007B67D2">
      <w:pPr>
        <w:ind w:firstLine="720"/>
        <w:jc w:val="both"/>
      </w:pPr>
      <w:r>
        <w:t>В</w:t>
      </w:r>
      <w:r w:rsidR="007B67D2" w:rsidRPr="007B67D2">
        <w:t xml:space="preserve"> </w:t>
      </w:r>
      <w:r>
        <w:t xml:space="preserve">1 квартале </w:t>
      </w:r>
      <w:r w:rsidR="007B67D2" w:rsidRPr="007B67D2">
        <w:t>201</w:t>
      </w:r>
      <w:r>
        <w:t>9</w:t>
      </w:r>
      <w:r w:rsidR="007B67D2" w:rsidRPr="007B67D2">
        <w:t xml:space="preserve"> год</w:t>
      </w:r>
      <w:r>
        <w:t>а</w:t>
      </w:r>
      <w:r w:rsidR="007B67D2" w:rsidRPr="007B67D2">
        <w:t xml:space="preserve">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w:t>
      </w:r>
      <w:r w:rsidR="007B67D2" w:rsidRPr="007B67D2">
        <w:rPr>
          <w:color w:val="4C4D4F"/>
        </w:rPr>
        <w:t xml:space="preserve">, </w:t>
      </w:r>
      <w:r w:rsidR="007B67D2" w:rsidRPr="007B67D2">
        <w:t>незаконным оборотом оружия, наркотиков</w:t>
      </w:r>
      <w:r w:rsidR="007B67D2" w:rsidRPr="007B67D2">
        <w:rPr>
          <w:color w:val="4C4D4F"/>
        </w:rPr>
        <w:t xml:space="preserve">, </w:t>
      </w:r>
      <w:r w:rsidR="007B67D2" w:rsidRPr="007B67D2">
        <w:t>борьбу с терроризмом</w:t>
      </w:r>
      <w:r w:rsidR="007B67D2" w:rsidRPr="007B67D2">
        <w:rPr>
          <w:color w:val="4C4D4F"/>
        </w:rPr>
        <w:t xml:space="preserve">, </w:t>
      </w:r>
      <w:r w:rsidR="007B67D2" w:rsidRPr="007B67D2">
        <w:t>организованной преступностью и коррупцией; с экономическими преступлениями</w:t>
      </w:r>
      <w:r w:rsidR="007B67D2" w:rsidRPr="007B67D2">
        <w:rPr>
          <w:color w:val="4C4D4F"/>
        </w:rPr>
        <w:t xml:space="preserve">; </w:t>
      </w:r>
      <w:r w:rsidR="007B67D2" w:rsidRPr="007B67D2">
        <w:t xml:space="preserve">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7B67D2" w:rsidRPr="007B67D2" w:rsidRDefault="007B67D2" w:rsidP="007B67D2">
      <w:pPr>
        <w:ind w:firstLine="720"/>
        <w:jc w:val="both"/>
      </w:pPr>
      <w:r w:rsidRPr="007B67D2">
        <w:t>Особое внимание уделялось вопросам совершенствования оперативно- служебной деятельности</w:t>
      </w:r>
      <w:r w:rsidRPr="007B67D2">
        <w:rPr>
          <w:color w:val="4C4D4F"/>
        </w:rPr>
        <w:t xml:space="preserve">, </w:t>
      </w:r>
      <w:r w:rsidRPr="007B67D2">
        <w:t xml:space="preserve">обеспечения охраны общественного порядка и безопасности при проведении различных праздничных массовых мероприятий. Предпринятые </w:t>
      </w:r>
      <w:r w:rsidRPr="007B67D2">
        <w:rPr>
          <w:color w:val="4C4D4F"/>
        </w:rPr>
        <w:t>у</w:t>
      </w:r>
      <w:r w:rsidRPr="007B67D2">
        <w:t>силия позволили сохранить контроль над криминальной ситуацией</w:t>
      </w:r>
      <w:r w:rsidRPr="007B67D2">
        <w:rPr>
          <w:color w:val="4C4D4F"/>
        </w:rPr>
        <w:t xml:space="preserve">, </w:t>
      </w:r>
      <w:r w:rsidRPr="007B67D2">
        <w:t>обеспечить защит</w:t>
      </w:r>
      <w:r w:rsidRPr="007B67D2">
        <w:rPr>
          <w:color w:val="4C4D4F"/>
        </w:rPr>
        <w:t xml:space="preserve">у </w:t>
      </w:r>
      <w:r w:rsidRPr="007B67D2">
        <w:t xml:space="preserve">прав и интересов жителей города. </w:t>
      </w:r>
    </w:p>
    <w:p w:rsidR="007B67D2" w:rsidRPr="007B67D2" w:rsidRDefault="007B67D2" w:rsidP="007B67D2">
      <w:pPr>
        <w:ind w:firstLine="720"/>
        <w:jc w:val="both"/>
      </w:pPr>
      <w:r w:rsidRPr="007B67D2">
        <w:t xml:space="preserve">В отчетном периоде в г. Адыгейске (а.Гатлукай, п.Псекупс) совершено </w:t>
      </w:r>
      <w:r w:rsidR="00E828ED">
        <w:t>34</w:t>
      </w:r>
      <w:r w:rsidRPr="007B67D2">
        <w:t xml:space="preserve"> преступления, </w:t>
      </w:r>
      <w:r w:rsidR="00E828ED">
        <w:t>1</w:t>
      </w:r>
      <w:r w:rsidRPr="007B67D2">
        <w:t>1 преступление расследовано и передано в суд, не раскрыто 1</w:t>
      </w:r>
      <w:r w:rsidR="00E828ED">
        <w:t>2</w:t>
      </w:r>
      <w:r w:rsidRPr="007B67D2">
        <w:t xml:space="preserve"> преступлений, раскрываемость составила </w:t>
      </w:r>
      <w:r w:rsidR="00E828ED">
        <w:t>47</w:t>
      </w:r>
      <w:r w:rsidRPr="007B67D2">
        <w:rPr>
          <w:color w:val="4C4D4F"/>
        </w:rPr>
        <w:t>,</w:t>
      </w:r>
      <w:r w:rsidR="00E828ED">
        <w:rPr>
          <w:color w:val="4C4D4F"/>
        </w:rPr>
        <w:t xml:space="preserve">8 </w:t>
      </w:r>
      <w:r w:rsidRPr="007B67D2">
        <w:t xml:space="preserve">%. Из общего числа зарегистрированных преступлений - </w:t>
      </w:r>
      <w:r w:rsidR="00E828ED">
        <w:t>2</w:t>
      </w:r>
      <w:r w:rsidRPr="007B67D2">
        <w:t>3 преступления по линии криминальной по</w:t>
      </w:r>
      <w:r w:rsidRPr="007B67D2">
        <w:rPr>
          <w:color w:val="4C4D4F"/>
        </w:rPr>
        <w:t>л</w:t>
      </w:r>
      <w:r w:rsidRPr="007B67D2">
        <w:t xml:space="preserve">иции, раскрыто - </w:t>
      </w:r>
      <w:r w:rsidR="00E828ED">
        <w:t>4</w:t>
      </w:r>
      <w:r w:rsidRPr="007B67D2">
        <w:rPr>
          <w:color w:val="696A6E"/>
        </w:rPr>
        <w:t xml:space="preserve">, </w:t>
      </w:r>
      <w:r w:rsidRPr="007B67D2">
        <w:t>не раскрыто 1</w:t>
      </w:r>
      <w:r w:rsidR="00E828ED">
        <w:t>0,</w:t>
      </w:r>
      <w:r w:rsidRPr="007B67D2">
        <w:rPr>
          <w:w w:val="75"/>
        </w:rPr>
        <w:t xml:space="preserve"> </w:t>
      </w:r>
      <w:r w:rsidRPr="007B67D2">
        <w:t>раскрываемость -</w:t>
      </w:r>
      <w:r w:rsidR="00E828ED">
        <w:t xml:space="preserve"> 2</w:t>
      </w:r>
      <w:r w:rsidRPr="007B67D2">
        <w:t>8,</w:t>
      </w:r>
      <w:r w:rsidR="00E828ED">
        <w:t xml:space="preserve">6 </w:t>
      </w:r>
      <w:r w:rsidRPr="007B67D2">
        <w:t xml:space="preserve">%. По линии охраны общественного порядка зарегистрировано </w:t>
      </w:r>
      <w:r w:rsidR="00E828ED">
        <w:t>11</w:t>
      </w:r>
      <w:r w:rsidRPr="007B67D2">
        <w:t xml:space="preserve"> прест</w:t>
      </w:r>
      <w:r w:rsidRPr="007B67D2">
        <w:rPr>
          <w:color w:val="4C4D4F"/>
        </w:rPr>
        <w:t>у</w:t>
      </w:r>
      <w:r w:rsidRPr="007B67D2">
        <w:t>плений</w:t>
      </w:r>
      <w:r w:rsidRPr="007B67D2">
        <w:rPr>
          <w:color w:val="4C4D4F"/>
        </w:rPr>
        <w:t xml:space="preserve">, </w:t>
      </w:r>
      <w:r w:rsidRPr="007B67D2">
        <w:t xml:space="preserve">раскрыто </w:t>
      </w:r>
      <w:r w:rsidRPr="007B67D2">
        <w:rPr>
          <w:color w:val="4C4D4F"/>
        </w:rPr>
        <w:t xml:space="preserve">- </w:t>
      </w:r>
      <w:r w:rsidR="00E828ED">
        <w:rPr>
          <w:color w:val="4C4D4F"/>
        </w:rPr>
        <w:t>7</w:t>
      </w:r>
      <w:r w:rsidRPr="007B67D2">
        <w:rPr>
          <w:color w:val="4C4D4F"/>
        </w:rPr>
        <w:t xml:space="preserve">, </w:t>
      </w:r>
      <w:r w:rsidRPr="007B67D2">
        <w:t xml:space="preserve">не раскрыто </w:t>
      </w:r>
      <w:r w:rsidRPr="007B67D2">
        <w:rPr>
          <w:color w:val="4C4D4F"/>
        </w:rPr>
        <w:t xml:space="preserve">- </w:t>
      </w:r>
      <w:r w:rsidR="00E828ED">
        <w:rPr>
          <w:color w:val="4C4D4F"/>
        </w:rPr>
        <w:t>2</w:t>
      </w:r>
      <w:r w:rsidRPr="007B67D2">
        <w:rPr>
          <w:color w:val="4C4D4F"/>
        </w:rPr>
        <w:t xml:space="preserve">, </w:t>
      </w:r>
      <w:r w:rsidR="00E828ED">
        <w:t>раскрываемость - 77</w:t>
      </w:r>
      <w:r w:rsidRPr="007B67D2">
        <w:rPr>
          <w:color w:val="4C4D4F"/>
        </w:rPr>
        <w:t>,</w:t>
      </w:r>
      <w:r w:rsidRPr="007B67D2">
        <w:t xml:space="preserve">8%. </w:t>
      </w:r>
    </w:p>
    <w:p w:rsidR="007B67D2" w:rsidRPr="007B67D2" w:rsidRDefault="007B67D2" w:rsidP="007B67D2">
      <w:pPr>
        <w:ind w:firstLine="720"/>
        <w:jc w:val="both"/>
      </w:pPr>
      <w:r w:rsidRPr="007B67D2">
        <w:t>В числе нераскрыты</w:t>
      </w:r>
      <w:r w:rsidRPr="007B67D2">
        <w:rPr>
          <w:color w:val="4C4D4F"/>
        </w:rPr>
        <w:t xml:space="preserve">х </w:t>
      </w:r>
      <w:r w:rsidRPr="007B67D2">
        <w:t xml:space="preserve">преступлений </w:t>
      </w:r>
      <w:r w:rsidR="00E828ED">
        <w:t>все 12 переходящие</w:t>
      </w:r>
      <w:r w:rsidRPr="007B67D2">
        <w:t xml:space="preserve"> с 201</w:t>
      </w:r>
      <w:r w:rsidR="00E828ED">
        <w:t>8</w:t>
      </w:r>
      <w:r w:rsidRPr="007B67D2">
        <w:t xml:space="preserve"> го</w:t>
      </w:r>
      <w:r w:rsidRPr="007B67D2">
        <w:rPr>
          <w:color w:val="4C4D4F"/>
        </w:rPr>
        <w:t>д</w:t>
      </w:r>
      <w:r w:rsidRPr="007B67D2">
        <w:t xml:space="preserve">а. Не </w:t>
      </w:r>
      <w:r w:rsidRPr="007B67D2">
        <w:rPr>
          <w:color w:val="4C4D4F"/>
        </w:rPr>
        <w:t>уд</w:t>
      </w:r>
      <w:r w:rsidRPr="007B67D2">
        <w:t>а</w:t>
      </w:r>
      <w:r w:rsidRPr="007B67D2">
        <w:rPr>
          <w:color w:val="4C4D4F"/>
        </w:rPr>
        <w:t>л</w:t>
      </w:r>
      <w:r w:rsidRPr="007B67D2">
        <w:t xml:space="preserve">ось </w:t>
      </w:r>
      <w:r w:rsidRPr="007B67D2">
        <w:rPr>
          <w:color w:val="4C4D4F"/>
        </w:rPr>
        <w:t>у</w:t>
      </w:r>
      <w:r w:rsidRPr="007B67D2">
        <w:t xml:space="preserve">становить </w:t>
      </w:r>
      <w:r w:rsidRPr="007B67D2">
        <w:rPr>
          <w:color w:val="4C4D4F"/>
        </w:rPr>
        <w:t>л</w:t>
      </w:r>
      <w:r w:rsidRPr="007B67D2">
        <w:t>иц</w:t>
      </w:r>
      <w:r w:rsidRPr="007B67D2">
        <w:rPr>
          <w:color w:val="4C4D4F"/>
        </w:rPr>
        <w:t xml:space="preserve">, </w:t>
      </w:r>
      <w:r w:rsidRPr="007B67D2">
        <w:t xml:space="preserve">совершивших </w:t>
      </w:r>
      <w:r w:rsidR="00E828ED">
        <w:t>4</w:t>
      </w:r>
      <w:r w:rsidRPr="007B67D2">
        <w:t xml:space="preserve"> факт</w:t>
      </w:r>
      <w:r w:rsidR="00E828ED">
        <w:t>а</w:t>
      </w:r>
      <w:r w:rsidRPr="007B67D2">
        <w:t xml:space="preserve"> краж имущества у жи</w:t>
      </w:r>
      <w:r w:rsidRPr="007B67D2">
        <w:rPr>
          <w:color w:val="4C4D4F"/>
        </w:rPr>
        <w:t>т</w:t>
      </w:r>
      <w:r w:rsidRPr="007B67D2">
        <w:t>елей г.Адыгейска</w:t>
      </w:r>
      <w:r w:rsidR="00E828ED">
        <w:t>,</w:t>
      </w:r>
      <w:r w:rsidRPr="007B67D2">
        <w:t xml:space="preserve"> </w:t>
      </w:r>
      <w:r w:rsidR="00E828ED">
        <w:t>4</w:t>
      </w:r>
      <w:r w:rsidRPr="007B67D2">
        <w:t xml:space="preserve"> мошенничества в отношении граждан</w:t>
      </w:r>
      <w:r w:rsidRPr="007B67D2">
        <w:rPr>
          <w:color w:val="4C4D4F"/>
        </w:rPr>
        <w:t xml:space="preserve">, </w:t>
      </w:r>
      <w:r w:rsidRPr="007B67D2">
        <w:t>а так же два эпи</w:t>
      </w:r>
      <w:r w:rsidRPr="007B67D2">
        <w:rPr>
          <w:color w:val="4C4D4F"/>
        </w:rPr>
        <w:t>з</w:t>
      </w:r>
      <w:r w:rsidRPr="007B67D2">
        <w:t>ода преступлений</w:t>
      </w:r>
      <w:r w:rsidRPr="007B67D2">
        <w:rPr>
          <w:color w:val="4C4D4F"/>
        </w:rPr>
        <w:t xml:space="preserve">, </w:t>
      </w:r>
      <w:r w:rsidRPr="007B67D2">
        <w:t xml:space="preserve">предусмотренных ст. </w:t>
      </w:r>
      <w:r w:rsidR="00C51B06">
        <w:t>171</w:t>
      </w:r>
      <w:r w:rsidRPr="007B67D2">
        <w:t xml:space="preserve"> УК РФ</w:t>
      </w:r>
      <w:r w:rsidRPr="007B67D2">
        <w:rPr>
          <w:w w:val="122"/>
        </w:rPr>
        <w:t xml:space="preserve"> </w:t>
      </w:r>
      <w:r w:rsidRPr="007B67D2">
        <w:t>(</w:t>
      </w:r>
      <w:r w:rsidR="00C51B06">
        <w:t>перевозка и сбыт спиртосодержащей продукции; немаркированной алкогольной продукции</w:t>
      </w:r>
      <w:r w:rsidRPr="007B67D2">
        <w:t xml:space="preserve">) и один факт </w:t>
      </w:r>
      <w:r w:rsidR="00C51B06">
        <w:t>причинения тяжких телесных повреждений  и 1 факт сбыта поддельной купюры достоинством 5000 рублей</w:t>
      </w:r>
      <w:r w:rsidRPr="007B67D2">
        <w:t xml:space="preserve">. </w:t>
      </w:r>
    </w:p>
    <w:p w:rsidR="007B67D2" w:rsidRPr="007B67D2" w:rsidRDefault="007B67D2" w:rsidP="007B67D2">
      <w:pPr>
        <w:ind w:firstLine="695"/>
        <w:jc w:val="both"/>
      </w:pPr>
      <w:r w:rsidRPr="007B67D2">
        <w:t>Большая часть лиц</w:t>
      </w:r>
      <w:r w:rsidRPr="007B67D2">
        <w:rPr>
          <w:color w:val="4C4D4F"/>
        </w:rPr>
        <w:t xml:space="preserve">, </w:t>
      </w:r>
      <w:r w:rsidRPr="007B67D2">
        <w:t xml:space="preserve">выявленных </w:t>
      </w:r>
      <w:r w:rsidR="009506C9">
        <w:t>з</w:t>
      </w:r>
      <w:r w:rsidRPr="007B67D2">
        <w:t>а совершение преступлений</w:t>
      </w:r>
      <w:r w:rsidRPr="007B67D2">
        <w:rPr>
          <w:color w:val="4C4D4F"/>
        </w:rPr>
        <w:t xml:space="preserve">, </w:t>
      </w:r>
      <w:r w:rsidRPr="007B67D2">
        <w:t xml:space="preserve">не имели постоянного источника доходов. В текущем году их число составило </w:t>
      </w:r>
      <w:r w:rsidR="009506C9">
        <w:t>1</w:t>
      </w:r>
      <w:r w:rsidRPr="007B67D2">
        <w:t>1 человек. К уго</w:t>
      </w:r>
      <w:r w:rsidRPr="007B67D2">
        <w:rPr>
          <w:color w:val="4C4D4F"/>
        </w:rPr>
        <w:t>л</w:t>
      </w:r>
      <w:r w:rsidRPr="007B67D2">
        <w:t>овной ответственности при влечен 1</w:t>
      </w:r>
      <w:r w:rsidR="009506C9">
        <w:t xml:space="preserve"> ранее судимый и 2 ранее совершивших преступления.</w:t>
      </w:r>
      <w:r w:rsidRPr="007B67D2">
        <w:t xml:space="preserve"> Количество лиц</w:t>
      </w:r>
      <w:r w:rsidRPr="007B67D2">
        <w:rPr>
          <w:color w:val="4C4D4F"/>
        </w:rPr>
        <w:t xml:space="preserve">, </w:t>
      </w:r>
      <w:r w:rsidRPr="007B67D2">
        <w:t xml:space="preserve">совершивших преступления в состоянии </w:t>
      </w:r>
      <w:r w:rsidRPr="007B67D2">
        <w:rPr>
          <w:color w:val="4C4D4F"/>
        </w:rPr>
        <w:t>ал</w:t>
      </w:r>
      <w:r w:rsidRPr="007B67D2">
        <w:t>когольного опьянения сос</w:t>
      </w:r>
      <w:r w:rsidRPr="007B67D2">
        <w:rPr>
          <w:color w:val="4C4D4F"/>
        </w:rPr>
        <w:t>т</w:t>
      </w:r>
      <w:r w:rsidRPr="007B67D2">
        <w:t>ави</w:t>
      </w:r>
      <w:r w:rsidRPr="007B67D2">
        <w:rPr>
          <w:color w:val="4C4D4F"/>
        </w:rPr>
        <w:t>л</w:t>
      </w:r>
      <w:r w:rsidR="009506C9">
        <w:t>о 6</w:t>
      </w:r>
      <w:r w:rsidRPr="007B67D2">
        <w:t xml:space="preserve"> че</w:t>
      </w:r>
      <w:r w:rsidRPr="007B67D2">
        <w:rPr>
          <w:color w:val="4C4D4F"/>
        </w:rPr>
        <w:t>л</w:t>
      </w:r>
      <w:r w:rsidRPr="007B67D2">
        <w:t>овек</w:t>
      </w:r>
      <w:r w:rsidRPr="007B67D2">
        <w:rPr>
          <w:color w:val="696A6E"/>
        </w:rPr>
        <w:t xml:space="preserve">, </w:t>
      </w:r>
      <w:r w:rsidR="009506C9">
        <w:rPr>
          <w:color w:val="696A6E"/>
        </w:rPr>
        <w:t>2</w:t>
      </w:r>
      <w:r w:rsidRPr="007B67D2">
        <w:t xml:space="preserve"> из которых задержаны </w:t>
      </w:r>
      <w:r w:rsidRPr="007B67D2">
        <w:rPr>
          <w:color w:val="4C4D4F"/>
        </w:rPr>
        <w:t>з</w:t>
      </w:r>
      <w:r w:rsidRPr="007B67D2">
        <w:t xml:space="preserve">а </w:t>
      </w:r>
      <w:r w:rsidRPr="007B67D2">
        <w:rPr>
          <w:color w:val="4C4D4F"/>
        </w:rPr>
        <w:t>у</w:t>
      </w:r>
      <w:r w:rsidRPr="007B67D2">
        <w:t>правление транспор</w:t>
      </w:r>
      <w:r w:rsidRPr="007B67D2">
        <w:rPr>
          <w:color w:val="4C4D4F"/>
        </w:rPr>
        <w:t>т</w:t>
      </w:r>
      <w:r w:rsidRPr="007B67D2">
        <w:t>ны</w:t>
      </w:r>
      <w:r w:rsidRPr="007B67D2">
        <w:rPr>
          <w:color w:val="4C4D4F"/>
        </w:rPr>
        <w:t xml:space="preserve">м </w:t>
      </w:r>
      <w:r w:rsidRPr="007B67D2">
        <w:t xml:space="preserve">средством в состоянии опьянения. </w:t>
      </w:r>
    </w:p>
    <w:p w:rsidR="007B67D2" w:rsidRPr="007B67D2" w:rsidRDefault="007B67D2" w:rsidP="007B67D2">
      <w:pPr>
        <w:pStyle w:val="af7"/>
        <w:shd w:val="clear" w:color="auto" w:fill="FEFFFF"/>
        <w:ind w:firstLine="695"/>
        <w:jc w:val="both"/>
        <w:rPr>
          <w:rFonts w:ascii="Times New Roman" w:hAnsi="Times New Roman" w:cs="Times New Roman"/>
          <w:color w:val="242528"/>
        </w:rPr>
      </w:pPr>
      <w:r w:rsidRPr="007B67D2">
        <w:rPr>
          <w:rFonts w:ascii="Times New Roman" w:hAnsi="Times New Roman" w:cs="Times New Roman"/>
          <w:color w:val="242528"/>
        </w:rPr>
        <w:t xml:space="preserve">Убийств не зарегистрировано, грабежей </w:t>
      </w:r>
      <w:r w:rsidR="009506C9">
        <w:rPr>
          <w:rFonts w:ascii="Times New Roman" w:hAnsi="Times New Roman" w:cs="Times New Roman"/>
          <w:color w:val="242528"/>
        </w:rPr>
        <w:t>–</w:t>
      </w:r>
      <w:r w:rsidRPr="007B67D2">
        <w:rPr>
          <w:rFonts w:ascii="Times New Roman" w:hAnsi="Times New Roman" w:cs="Times New Roman"/>
          <w:color w:val="242528"/>
        </w:rPr>
        <w:t xml:space="preserve"> </w:t>
      </w:r>
      <w:r w:rsidRPr="007B67D2">
        <w:rPr>
          <w:rFonts w:ascii="Times New Roman" w:hAnsi="Times New Roman" w:cs="Times New Roman"/>
          <w:color w:val="242528"/>
          <w:w w:val="72"/>
        </w:rPr>
        <w:t>О</w:t>
      </w:r>
      <w:r w:rsidR="009506C9">
        <w:rPr>
          <w:rFonts w:ascii="Times New Roman" w:hAnsi="Times New Roman" w:cs="Times New Roman"/>
          <w:color w:val="242528"/>
          <w:w w:val="72"/>
        </w:rPr>
        <w:t xml:space="preserve"> и</w:t>
      </w:r>
      <w:r w:rsidRPr="007B67D2">
        <w:rPr>
          <w:rFonts w:ascii="Times New Roman" w:hAnsi="Times New Roman" w:cs="Times New Roman"/>
          <w:color w:val="525456"/>
          <w:w w:val="72"/>
        </w:rPr>
        <w:t xml:space="preserve"> </w:t>
      </w:r>
      <w:r w:rsidR="009506C9">
        <w:rPr>
          <w:rFonts w:ascii="Times New Roman" w:hAnsi="Times New Roman" w:cs="Times New Roman"/>
          <w:color w:val="525456"/>
          <w:w w:val="72"/>
        </w:rPr>
        <w:t xml:space="preserve">1 </w:t>
      </w:r>
      <w:r w:rsidRPr="007B67D2">
        <w:rPr>
          <w:rFonts w:ascii="Times New Roman" w:hAnsi="Times New Roman" w:cs="Times New Roman"/>
          <w:color w:val="242528"/>
        </w:rPr>
        <w:t>разбойн</w:t>
      </w:r>
      <w:r w:rsidR="009506C9">
        <w:rPr>
          <w:rFonts w:ascii="Times New Roman" w:hAnsi="Times New Roman" w:cs="Times New Roman"/>
          <w:color w:val="242528"/>
        </w:rPr>
        <w:t>ое</w:t>
      </w:r>
      <w:r w:rsidRPr="007B67D2">
        <w:rPr>
          <w:rFonts w:ascii="Times New Roman" w:hAnsi="Times New Roman" w:cs="Times New Roman"/>
          <w:color w:val="242528"/>
        </w:rPr>
        <w:t xml:space="preserve"> нападени</w:t>
      </w:r>
      <w:r w:rsidR="009506C9">
        <w:rPr>
          <w:rFonts w:ascii="Times New Roman" w:hAnsi="Times New Roman" w:cs="Times New Roman"/>
          <w:color w:val="242528"/>
        </w:rPr>
        <w:t>е</w:t>
      </w:r>
      <w:r w:rsidRPr="007B67D2">
        <w:rPr>
          <w:rFonts w:ascii="Times New Roman" w:hAnsi="Times New Roman" w:cs="Times New Roman"/>
          <w:color w:val="242528"/>
        </w:rPr>
        <w:t xml:space="preserve"> на </w:t>
      </w:r>
      <w:r w:rsidR="0059350E">
        <w:rPr>
          <w:rFonts w:ascii="Times New Roman" w:hAnsi="Times New Roman" w:cs="Times New Roman"/>
          <w:color w:val="242528"/>
        </w:rPr>
        <w:t xml:space="preserve">АЗС «Газпром». </w:t>
      </w:r>
      <w:r w:rsidRPr="007B67D2">
        <w:rPr>
          <w:rFonts w:ascii="Times New Roman" w:hAnsi="Times New Roman" w:cs="Times New Roman"/>
          <w:color w:val="242528"/>
        </w:rPr>
        <w:t xml:space="preserve">Удельный вес краж от общего числа зарегистрированных преступлений составил </w:t>
      </w:r>
      <w:r w:rsidR="0059350E">
        <w:rPr>
          <w:rFonts w:ascii="Times New Roman" w:hAnsi="Times New Roman" w:cs="Times New Roman"/>
          <w:color w:val="242528"/>
        </w:rPr>
        <w:t>32</w:t>
      </w:r>
      <w:r w:rsidRPr="007B67D2">
        <w:rPr>
          <w:rFonts w:ascii="Times New Roman" w:hAnsi="Times New Roman" w:cs="Times New Roman"/>
          <w:color w:val="242528"/>
        </w:rPr>
        <w:t>,4%</w:t>
      </w:r>
      <w:r w:rsidRPr="007B67D2">
        <w:rPr>
          <w:rFonts w:ascii="Times New Roman" w:hAnsi="Times New Roman" w:cs="Times New Roman"/>
          <w:color w:val="525456"/>
        </w:rPr>
        <w:t xml:space="preserve">, </w:t>
      </w:r>
      <w:r w:rsidRPr="007B67D2">
        <w:rPr>
          <w:rFonts w:ascii="Times New Roman" w:hAnsi="Times New Roman" w:cs="Times New Roman"/>
          <w:color w:val="242528"/>
        </w:rPr>
        <w:t xml:space="preserve">зарегистрировано </w:t>
      </w:r>
      <w:r w:rsidR="0059350E">
        <w:rPr>
          <w:rFonts w:ascii="Times New Roman" w:hAnsi="Times New Roman" w:cs="Times New Roman"/>
          <w:color w:val="242528"/>
        </w:rPr>
        <w:t>11</w:t>
      </w:r>
      <w:r w:rsidRPr="007B67D2">
        <w:rPr>
          <w:rFonts w:ascii="Times New Roman" w:hAnsi="Times New Roman" w:cs="Times New Roman"/>
          <w:color w:val="242528"/>
        </w:rPr>
        <w:t xml:space="preserve"> краж</w:t>
      </w:r>
      <w:r w:rsidR="0059350E">
        <w:rPr>
          <w:rFonts w:ascii="Times New Roman" w:hAnsi="Times New Roman" w:cs="Times New Roman"/>
          <w:color w:val="242528"/>
        </w:rPr>
        <w:t xml:space="preserve"> (всего 34</w:t>
      </w:r>
      <w:r w:rsidRPr="007B67D2">
        <w:rPr>
          <w:rFonts w:ascii="Times New Roman" w:hAnsi="Times New Roman" w:cs="Times New Roman"/>
          <w:color w:val="242528"/>
        </w:rPr>
        <w:t xml:space="preserve"> преступления). В истекшем периоде текущего года в МО МВД России «Адыгейский» принимались меры по активизации работы по розыску преступников</w:t>
      </w:r>
      <w:r w:rsidRPr="007B67D2">
        <w:rPr>
          <w:rFonts w:ascii="Times New Roman" w:hAnsi="Times New Roman" w:cs="Times New Roman"/>
          <w:color w:val="525456"/>
        </w:rPr>
        <w:t xml:space="preserve">, </w:t>
      </w:r>
      <w:r w:rsidRPr="007B67D2">
        <w:rPr>
          <w:rFonts w:ascii="Times New Roman" w:hAnsi="Times New Roman" w:cs="Times New Roman"/>
          <w:color w:val="242528"/>
        </w:rPr>
        <w:t>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w:t>
      </w:r>
      <w:r w:rsidR="0059350E">
        <w:rPr>
          <w:rFonts w:ascii="Times New Roman" w:hAnsi="Times New Roman" w:cs="Times New Roman"/>
          <w:color w:val="242528"/>
        </w:rPr>
        <w:t>8</w:t>
      </w:r>
      <w:r w:rsidRPr="007B67D2">
        <w:rPr>
          <w:rFonts w:ascii="Times New Roman" w:hAnsi="Times New Roman" w:cs="Times New Roman"/>
          <w:color w:val="242528"/>
        </w:rPr>
        <w:t xml:space="preserve"> (АППГ- 1</w:t>
      </w:r>
      <w:r w:rsidR="0059350E">
        <w:rPr>
          <w:rFonts w:ascii="Times New Roman" w:hAnsi="Times New Roman" w:cs="Times New Roman"/>
          <w:color w:val="242528"/>
        </w:rPr>
        <w:t>7</w:t>
      </w:r>
      <w:r w:rsidRPr="007B67D2">
        <w:rPr>
          <w:rFonts w:ascii="Times New Roman" w:hAnsi="Times New Roman" w:cs="Times New Roman"/>
          <w:color w:val="242528"/>
        </w:rPr>
        <w:t>) человек (преступники</w:t>
      </w:r>
      <w:r w:rsidRPr="007B67D2">
        <w:rPr>
          <w:rFonts w:ascii="Times New Roman" w:hAnsi="Times New Roman" w:cs="Times New Roman"/>
          <w:color w:val="000004"/>
        </w:rPr>
        <w:t>-</w:t>
      </w:r>
      <w:r w:rsidRPr="007B67D2">
        <w:rPr>
          <w:rFonts w:ascii="Times New Roman" w:hAnsi="Times New Roman" w:cs="Times New Roman"/>
          <w:color w:val="242528"/>
        </w:rPr>
        <w:t>6, без вести пропавшие-</w:t>
      </w:r>
      <w:r w:rsidR="0059350E">
        <w:rPr>
          <w:rFonts w:ascii="Times New Roman" w:hAnsi="Times New Roman" w:cs="Times New Roman"/>
          <w:color w:val="242528"/>
        </w:rPr>
        <w:t>7</w:t>
      </w:r>
      <w:r w:rsidRPr="007B67D2">
        <w:rPr>
          <w:rFonts w:ascii="Times New Roman" w:hAnsi="Times New Roman" w:cs="Times New Roman"/>
          <w:color w:val="242528"/>
        </w:rPr>
        <w:t xml:space="preserve">, неопознанные трупы-5). </w:t>
      </w:r>
    </w:p>
    <w:p w:rsidR="007B67D2" w:rsidRPr="007B67D2" w:rsidRDefault="007B67D2" w:rsidP="007B67D2">
      <w:pPr>
        <w:pStyle w:val="af7"/>
        <w:shd w:val="clear" w:color="auto" w:fill="FEFFFF"/>
        <w:ind w:firstLine="710"/>
        <w:jc w:val="both"/>
        <w:rPr>
          <w:rFonts w:ascii="Times New Roman" w:hAnsi="Times New Roman" w:cs="Times New Roman"/>
          <w:b/>
          <w:bCs/>
          <w:color w:val="242528"/>
        </w:rPr>
      </w:pPr>
      <w:r w:rsidRPr="007B67D2">
        <w:rPr>
          <w:rFonts w:ascii="Times New Roman" w:hAnsi="Times New Roman" w:cs="Times New Roman"/>
          <w:color w:val="242528"/>
        </w:rPr>
        <w:t xml:space="preserve">Анализируя деятельность МО МВД России «Адыгейский» нельзя обойти вниманием деятельность отдела по </w:t>
      </w:r>
      <w:r w:rsidRPr="0059350E">
        <w:rPr>
          <w:rFonts w:ascii="Times New Roman" w:hAnsi="Times New Roman" w:cs="Times New Roman"/>
          <w:bCs/>
          <w:color w:val="242528"/>
        </w:rPr>
        <w:t>вопросам экстремизма и терроризма и межнациональным взаимоотношениям.</w:t>
      </w:r>
      <w:r w:rsidRPr="007B67D2">
        <w:rPr>
          <w:rFonts w:ascii="Times New Roman" w:hAnsi="Times New Roman" w:cs="Times New Roman"/>
          <w:b/>
          <w:bCs/>
          <w:color w:val="242528"/>
        </w:rPr>
        <w:t xml:space="preserve"> </w:t>
      </w:r>
    </w:p>
    <w:p w:rsidR="007B67D2" w:rsidRPr="007B67D2" w:rsidRDefault="007B67D2" w:rsidP="007B67D2">
      <w:pPr>
        <w:pStyle w:val="af7"/>
        <w:shd w:val="clear" w:color="auto" w:fill="FEFFFF"/>
        <w:ind w:firstLine="710"/>
        <w:jc w:val="both"/>
        <w:rPr>
          <w:rFonts w:ascii="Times New Roman" w:hAnsi="Times New Roman" w:cs="Times New Roman"/>
          <w:color w:val="242528"/>
        </w:rPr>
      </w:pPr>
      <w:r w:rsidRPr="007B67D2">
        <w:rPr>
          <w:rFonts w:ascii="Times New Roman" w:hAnsi="Times New Roman" w:cs="Times New Roman"/>
          <w:color w:val="242528"/>
        </w:rPr>
        <w:t>В данном направлении оперативно-служебной деятельности работа строилась на предотвращении совершения на территории г</w:t>
      </w:r>
      <w:r w:rsidRPr="007B67D2">
        <w:rPr>
          <w:rFonts w:ascii="Times New Roman" w:hAnsi="Times New Roman" w:cs="Times New Roman"/>
          <w:color w:val="000004"/>
        </w:rPr>
        <w:t>.</w:t>
      </w:r>
      <w:r w:rsidRPr="007B67D2">
        <w:rPr>
          <w:rFonts w:ascii="Times New Roman" w:hAnsi="Times New Roman" w:cs="Times New Roman"/>
          <w:color w:val="242528"/>
        </w:rPr>
        <w:t xml:space="preserve">Адыгейска диверсионно-террористических актов и экстремистских проявлений. </w:t>
      </w:r>
    </w:p>
    <w:p w:rsidR="007B67D2" w:rsidRPr="007B67D2" w:rsidRDefault="007B67D2" w:rsidP="007B67D2">
      <w:pPr>
        <w:pStyle w:val="af7"/>
        <w:shd w:val="clear" w:color="auto" w:fill="FEFFFF"/>
        <w:ind w:firstLine="710"/>
        <w:jc w:val="both"/>
        <w:rPr>
          <w:rFonts w:ascii="Times New Roman" w:hAnsi="Times New Roman" w:cs="Times New Roman"/>
          <w:color w:val="242528"/>
        </w:rPr>
      </w:pPr>
      <w:r w:rsidRPr="007B67D2">
        <w:rPr>
          <w:rFonts w:ascii="Times New Roman" w:hAnsi="Times New Roman" w:cs="Times New Roman"/>
          <w:color w:val="242528"/>
        </w:rPr>
        <w:t>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w:t>
      </w:r>
      <w:r w:rsidRPr="007B67D2">
        <w:rPr>
          <w:rFonts w:ascii="Times New Roman" w:hAnsi="Times New Roman" w:cs="Times New Roman"/>
          <w:color w:val="525456"/>
        </w:rPr>
        <w:t>у</w:t>
      </w:r>
      <w:r w:rsidRPr="007B67D2">
        <w:rPr>
          <w:rFonts w:ascii="Times New Roman" w:hAnsi="Times New Roman" w:cs="Times New Roman"/>
          <w:color w:val="242528"/>
        </w:rPr>
        <w:t>ации ск</w:t>
      </w:r>
      <w:r w:rsidRPr="007B67D2">
        <w:rPr>
          <w:rFonts w:ascii="Times New Roman" w:hAnsi="Times New Roman" w:cs="Times New Roman"/>
          <w:color w:val="525456"/>
        </w:rPr>
        <w:t>л</w:t>
      </w:r>
      <w:r w:rsidRPr="007B67D2">
        <w:rPr>
          <w:rFonts w:ascii="Times New Roman" w:hAnsi="Times New Roman" w:cs="Times New Roman"/>
          <w:color w:val="242528"/>
        </w:rPr>
        <w:t>а</w:t>
      </w:r>
      <w:r w:rsidRPr="007B67D2">
        <w:rPr>
          <w:rFonts w:ascii="Times New Roman" w:hAnsi="Times New Roman" w:cs="Times New Roman"/>
          <w:color w:val="525456"/>
        </w:rPr>
        <w:t>д</w:t>
      </w:r>
      <w:r w:rsidRPr="007B67D2">
        <w:rPr>
          <w:rFonts w:ascii="Times New Roman" w:hAnsi="Times New Roman" w:cs="Times New Roman"/>
          <w:color w:val="242528"/>
        </w:rPr>
        <w:t>ывающейся в городской мечети</w:t>
      </w:r>
      <w:r w:rsidRPr="007B67D2">
        <w:rPr>
          <w:rFonts w:ascii="Times New Roman" w:hAnsi="Times New Roman" w:cs="Times New Roman"/>
          <w:color w:val="525456"/>
        </w:rPr>
        <w:t xml:space="preserve">. </w:t>
      </w:r>
      <w:r w:rsidRPr="007B67D2">
        <w:rPr>
          <w:rFonts w:ascii="Times New Roman" w:hAnsi="Times New Roman" w:cs="Times New Roman"/>
          <w:color w:val="242528"/>
        </w:rPr>
        <w:t>В ходе проводимых мероприятий проводятся фото и видео съемка лиц, посещающих мечеть и автомобилей</w:t>
      </w:r>
      <w:r w:rsidRPr="007B67D2">
        <w:rPr>
          <w:rFonts w:ascii="Times New Roman" w:hAnsi="Times New Roman" w:cs="Times New Roman"/>
          <w:color w:val="525456"/>
        </w:rPr>
        <w:t xml:space="preserve">, </w:t>
      </w:r>
      <w:r w:rsidRPr="007B67D2">
        <w:rPr>
          <w:rFonts w:ascii="Times New Roman" w:hAnsi="Times New Roman" w:cs="Times New Roman"/>
          <w:color w:val="242528"/>
        </w:rPr>
        <w:t>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w:t>
      </w:r>
      <w:r w:rsidRPr="007B67D2">
        <w:rPr>
          <w:rFonts w:ascii="Times New Roman" w:hAnsi="Times New Roman" w:cs="Times New Roman"/>
          <w:color w:val="000004"/>
        </w:rPr>
        <w:t xml:space="preserve">. </w:t>
      </w:r>
      <w:r w:rsidRPr="007B67D2">
        <w:rPr>
          <w:rFonts w:ascii="Times New Roman" w:hAnsi="Times New Roman" w:cs="Times New Roman"/>
          <w:color w:val="242528"/>
        </w:rPr>
        <w:t xml:space="preserve">Организован постоянный обмен информацией с Центром по противодействию экстремизму МВД по Республике Адыгея. </w:t>
      </w:r>
    </w:p>
    <w:p w:rsidR="007B67D2" w:rsidRPr="007B67D2" w:rsidRDefault="007B67D2" w:rsidP="007B67D2">
      <w:pPr>
        <w:pStyle w:val="af7"/>
        <w:shd w:val="clear" w:color="auto" w:fill="FEFFFF"/>
        <w:ind w:firstLine="614"/>
        <w:jc w:val="both"/>
        <w:rPr>
          <w:rFonts w:ascii="Times New Roman" w:hAnsi="Times New Roman" w:cs="Times New Roman"/>
          <w:color w:val="242528"/>
        </w:rPr>
      </w:pPr>
      <w:r w:rsidRPr="007B67D2">
        <w:rPr>
          <w:rFonts w:ascii="Times New Roman" w:hAnsi="Times New Roman" w:cs="Times New Roman"/>
          <w:color w:val="242528"/>
        </w:rPr>
        <w:t xml:space="preserve">За </w:t>
      </w:r>
      <w:r w:rsidR="00C35D95">
        <w:rPr>
          <w:rFonts w:ascii="Times New Roman" w:hAnsi="Times New Roman" w:cs="Times New Roman"/>
          <w:color w:val="242528"/>
        </w:rPr>
        <w:t xml:space="preserve">1 квартал </w:t>
      </w:r>
      <w:r w:rsidRPr="007B67D2">
        <w:rPr>
          <w:rFonts w:ascii="Times New Roman" w:hAnsi="Times New Roman" w:cs="Times New Roman"/>
          <w:color w:val="242528"/>
        </w:rPr>
        <w:t>201</w:t>
      </w:r>
      <w:r w:rsidR="00C35D95">
        <w:rPr>
          <w:rFonts w:ascii="Times New Roman" w:hAnsi="Times New Roman" w:cs="Times New Roman"/>
          <w:color w:val="242528"/>
        </w:rPr>
        <w:t>9</w:t>
      </w:r>
      <w:r w:rsidRPr="007B67D2">
        <w:rPr>
          <w:rFonts w:ascii="Times New Roman" w:hAnsi="Times New Roman" w:cs="Times New Roman"/>
          <w:color w:val="242528"/>
        </w:rPr>
        <w:t xml:space="preserve"> год</w:t>
      </w:r>
      <w:r w:rsidR="00C35D95">
        <w:rPr>
          <w:rFonts w:ascii="Times New Roman" w:hAnsi="Times New Roman" w:cs="Times New Roman"/>
          <w:color w:val="242528"/>
        </w:rPr>
        <w:t>а</w:t>
      </w:r>
      <w:r w:rsidRPr="007B67D2">
        <w:rPr>
          <w:rFonts w:ascii="Times New Roman" w:hAnsi="Times New Roman" w:cs="Times New Roman"/>
          <w:color w:val="242528"/>
        </w:rPr>
        <w:t xml:space="preserve"> на территории обслуживания проведено 30 массовых мероприятий</w:t>
      </w:r>
      <w:r w:rsidRPr="007B67D2">
        <w:rPr>
          <w:rFonts w:ascii="Times New Roman" w:hAnsi="Times New Roman" w:cs="Times New Roman"/>
          <w:color w:val="525456"/>
        </w:rPr>
        <w:t xml:space="preserve">, </w:t>
      </w:r>
      <w:r w:rsidRPr="007B67D2">
        <w:rPr>
          <w:rFonts w:ascii="Times New Roman" w:hAnsi="Times New Roman" w:cs="Times New Roman"/>
          <w:color w:val="242528"/>
        </w:rPr>
        <w:t xml:space="preserve">из них </w:t>
      </w:r>
      <w:r w:rsidR="00C35D95">
        <w:rPr>
          <w:rFonts w:ascii="Times New Roman" w:hAnsi="Times New Roman" w:cs="Times New Roman"/>
          <w:color w:val="242528"/>
        </w:rPr>
        <w:t>3</w:t>
      </w:r>
      <w:r w:rsidRPr="007B67D2">
        <w:rPr>
          <w:rFonts w:ascii="Times New Roman" w:hAnsi="Times New Roman" w:cs="Times New Roman"/>
          <w:color w:val="242528"/>
        </w:rPr>
        <w:t xml:space="preserve"> спортивных мероприятий. За время проведения массовых мероприятий</w:t>
      </w:r>
      <w:r w:rsidRPr="007B67D2">
        <w:rPr>
          <w:rFonts w:ascii="Times New Roman" w:hAnsi="Times New Roman" w:cs="Times New Roman"/>
          <w:color w:val="525456"/>
        </w:rPr>
        <w:t xml:space="preserve">, </w:t>
      </w:r>
      <w:r w:rsidRPr="007B67D2">
        <w:rPr>
          <w:rFonts w:ascii="Times New Roman" w:hAnsi="Times New Roman" w:cs="Times New Roman"/>
          <w:color w:val="242528"/>
        </w:rPr>
        <w:t>нарушений общественного порядка не допущено</w:t>
      </w:r>
      <w:r w:rsidRPr="007B67D2">
        <w:rPr>
          <w:rFonts w:ascii="Times New Roman" w:hAnsi="Times New Roman" w:cs="Times New Roman"/>
          <w:color w:val="000004"/>
        </w:rPr>
        <w:t xml:space="preserve">. </w:t>
      </w:r>
      <w:r w:rsidRPr="007B67D2">
        <w:rPr>
          <w:rFonts w:ascii="Times New Roman" w:hAnsi="Times New Roman" w:cs="Times New Roman"/>
          <w:color w:val="242528"/>
        </w:rPr>
        <w:t>Принимали активное участие в обеспечении охраны порядка, совместно с сотрудниками ОВД</w:t>
      </w:r>
      <w:r w:rsidRPr="007B67D2">
        <w:rPr>
          <w:rFonts w:ascii="Times New Roman" w:hAnsi="Times New Roman" w:cs="Times New Roman"/>
          <w:color w:val="525456"/>
        </w:rPr>
        <w:t xml:space="preserve">, </w:t>
      </w:r>
      <w:r w:rsidRPr="007B67D2">
        <w:rPr>
          <w:rFonts w:ascii="Times New Roman" w:hAnsi="Times New Roman" w:cs="Times New Roman"/>
          <w:color w:val="242528"/>
        </w:rPr>
        <w:t xml:space="preserve">представители народных дружин «Кавказ» и </w:t>
      </w:r>
      <w:r w:rsidRPr="007B67D2">
        <w:rPr>
          <w:rFonts w:ascii="Times New Roman" w:hAnsi="Times New Roman" w:cs="Times New Roman"/>
          <w:color w:val="525456"/>
        </w:rPr>
        <w:t>«</w:t>
      </w:r>
      <w:r w:rsidRPr="007B67D2">
        <w:rPr>
          <w:rFonts w:ascii="Times New Roman" w:hAnsi="Times New Roman" w:cs="Times New Roman"/>
          <w:color w:val="242528"/>
        </w:rPr>
        <w:t>Шит</w:t>
      </w:r>
      <w:r w:rsidRPr="007B67D2">
        <w:rPr>
          <w:rFonts w:ascii="Times New Roman" w:hAnsi="Times New Roman" w:cs="Times New Roman"/>
          <w:color w:val="525456"/>
        </w:rPr>
        <w:t xml:space="preserve">» </w:t>
      </w:r>
      <w:r w:rsidRPr="007B67D2">
        <w:rPr>
          <w:rFonts w:ascii="Times New Roman" w:hAnsi="Times New Roman" w:cs="Times New Roman"/>
          <w:color w:val="242528"/>
        </w:rPr>
        <w:t xml:space="preserve">(МО </w:t>
      </w:r>
      <w:r w:rsidRPr="007B67D2">
        <w:rPr>
          <w:rFonts w:ascii="Times New Roman" w:hAnsi="Times New Roman" w:cs="Times New Roman"/>
          <w:color w:val="525456"/>
        </w:rPr>
        <w:t>«</w:t>
      </w:r>
      <w:r w:rsidRPr="007B67D2">
        <w:rPr>
          <w:rFonts w:ascii="Times New Roman" w:hAnsi="Times New Roman" w:cs="Times New Roman"/>
          <w:color w:val="242528"/>
        </w:rPr>
        <w:t>Горо</w:t>
      </w:r>
      <w:r w:rsidRPr="007B67D2">
        <w:rPr>
          <w:rFonts w:ascii="Times New Roman" w:hAnsi="Times New Roman" w:cs="Times New Roman"/>
          <w:color w:val="525456"/>
        </w:rPr>
        <w:t xml:space="preserve">д </w:t>
      </w:r>
      <w:r w:rsidRPr="007B67D2">
        <w:rPr>
          <w:rFonts w:ascii="Times New Roman" w:hAnsi="Times New Roman" w:cs="Times New Roman"/>
          <w:color w:val="242528"/>
        </w:rPr>
        <w:t>А</w:t>
      </w:r>
      <w:r w:rsidRPr="007B67D2">
        <w:rPr>
          <w:rFonts w:ascii="Times New Roman" w:hAnsi="Times New Roman" w:cs="Times New Roman"/>
          <w:color w:val="525456"/>
        </w:rPr>
        <w:t>д</w:t>
      </w:r>
      <w:r w:rsidRPr="007B67D2">
        <w:rPr>
          <w:rFonts w:ascii="Times New Roman" w:hAnsi="Times New Roman" w:cs="Times New Roman"/>
          <w:color w:val="242528"/>
        </w:rPr>
        <w:t xml:space="preserve">ыгейск» и МО «Теучежский район»). За </w:t>
      </w:r>
      <w:r w:rsidR="00C35D95">
        <w:rPr>
          <w:rFonts w:ascii="Times New Roman" w:hAnsi="Times New Roman" w:cs="Times New Roman"/>
          <w:color w:val="242528"/>
        </w:rPr>
        <w:t xml:space="preserve">1 квартал </w:t>
      </w:r>
      <w:r w:rsidR="00C35D95" w:rsidRPr="007B67D2">
        <w:rPr>
          <w:rFonts w:ascii="Times New Roman" w:hAnsi="Times New Roman" w:cs="Times New Roman"/>
          <w:color w:val="242528"/>
        </w:rPr>
        <w:t>201</w:t>
      </w:r>
      <w:r w:rsidR="00C35D95">
        <w:rPr>
          <w:rFonts w:ascii="Times New Roman" w:hAnsi="Times New Roman" w:cs="Times New Roman"/>
          <w:color w:val="242528"/>
        </w:rPr>
        <w:t>9</w:t>
      </w:r>
      <w:r w:rsidR="00C35D95" w:rsidRPr="007B67D2">
        <w:rPr>
          <w:rFonts w:ascii="Times New Roman" w:hAnsi="Times New Roman" w:cs="Times New Roman"/>
          <w:color w:val="242528"/>
        </w:rPr>
        <w:t xml:space="preserve"> год</w:t>
      </w:r>
      <w:r w:rsidR="00C35D95">
        <w:rPr>
          <w:rFonts w:ascii="Times New Roman" w:hAnsi="Times New Roman" w:cs="Times New Roman"/>
          <w:color w:val="242528"/>
        </w:rPr>
        <w:t>а</w:t>
      </w:r>
      <w:r w:rsidR="00C35D95" w:rsidRPr="007B67D2">
        <w:rPr>
          <w:rFonts w:ascii="Times New Roman" w:hAnsi="Times New Roman" w:cs="Times New Roman"/>
          <w:color w:val="242528"/>
        </w:rPr>
        <w:t xml:space="preserve"> </w:t>
      </w:r>
      <w:r w:rsidRPr="007B67D2">
        <w:rPr>
          <w:rFonts w:ascii="Times New Roman" w:hAnsi="Times New Roman" w:cs="Times New Roman"/>
          <w:color w:val="242528"/>
        </w:rPr>
        <w:t>приня</w:t>
      </w:r>
      <w:r w:rsidRPr="007B67D2">
        <w:rPr>
          <w:rFonts w:ascii="Times New Roman" w:hAnsi="Times New Roman" w:cs="Times New Roman"/>
          <w:color w:val="525456"/>
        </w:rPr>
        <w:t>л</w:t>
      </w:r>
      <w:r w:rsidRPr="007B67D2">
        <w:rPr>
          <w:rFonts w:ascii="Times New Roman" w:hAnsi="Times New Roman" w:cs="Times New Roman"/>
          <w:color w:val="242528"/>
        </w:rPr>
        <w:t xml:space="preserve">и </w:t>
      </w:r>
      <w:r w:rsidRPr="007B67D2">
        <w:rPr>
          <w:rFonts w:ascii="Times New Roman" w:hAnsi="Times New Roman" w:cs="Times New Roman"/>
          <w:color w:val="525456"/>
        </w:rPr>
        <w:t>у</w:t>
      </w:r>
      <w:r w:rsidRPr="007B67D2">
        <w:rPr>
          <w:rFonts w:ascii="Times New Roman" w:hAnsi="Times New Roman" w:cs="Times New Roman"/>
          <w:color w:val="242528"/>
        </w:rPr>
        <w:t>частие в охране поря</w:t>
      </w:r>
      <w:r w:rsidRPr="007B67D2">
        <w:rPr>
          <w:rFonts w:ascii="Times New Roman" w:hAnsi="Times New Roman" w:cs="Times New Roman"/>
          <w:color w:val="525456"/>
        </w:rPr>
        <w:t>д</w:t>
      </w:r>
      <w:r w:rsidRPr="007B67D2">
        <w:rPr>
          <w:rFonts w:ascii="Times New Roman" w:hAnsi="Times New Roman" w:cs="Times New Roman"/>
          <w:color w:val="242528"/>
        </w:rPr>
        <w:t>ка 1</w:t>
      </w:r>
      <w:r w:rsidR="00C35D95">
        <w:rPr>
          <w:rFonts w:ascii="Times New Roman" w:hAnsi="Times New Roman" w:cs="Times New Roman"/>
          <w:color w:val="242528"/>
        </w:rPr>
        <w:t>5</w:t>
      </w:r>
      <w:r w:rsidRPr="007B67D2">
        <w:rPr>
          <w:rFonts w:ascii="Times New Roman" w:hAnsi="Times New Roman" w:cs="Times New Roman"/>
          <w:color w:val="242528"/>
        </w:rPr>
        <w:t xml:space="preserve"> представител</w:t>
      </w:r>
      <w:r w:rsidR="00C35D95">
        <w:rPr>
          <w:rFonts w:ascii="Times New Roman" w:hAnsi="Times New Roman" w:cs="Times New Roman"/>
          <w:color w:val="242528"/>
        </w:rPr>
        <w:t>ей</w:t>
      </w:r>
      <w:r w:rsidRPr="007B67D2">
        <w:rPr>
          <w:rFonts w:ascii="Times New Roman" w:hAnsi="Times New Roman" w:cs="Times New Roman"/>
          <w:color w:val="242528"/>
        </w:rPr>
        <w:t xml:space="preserve"> ДНД. </w:t>
      </w:r>
    </w:p>
    <w:p w:rsidR="007B67D2" w:rsidRPr="007B67D2" w:rsidRDefault="007B67D2" w:rsidP="007B67D2">
      <w:pPr>
        <w:pStyle w:val="af7"/>
        <w:shd w:val="clear" w:color="auto" w:fill="FEFFFF"/>
        <w:ind w:firstLine="547"/>
        <w:jc w:val="both"/>
        <w:rPr>
          <w:rFonts w:ascii="Times New Roman" w:hAnsi="Times New Roman" w:cs="Times New Roman"/>
          <w:color w:val="27282B"/>
        </w:rPr>
      </w:pPr>
      <w:r w:rsidRPr="007B67D2">
        <w:rPr>
          <w:rFonts w:ascii="Times New Roman" w:hAnsi="Times New Roman" w:cs="Times New Roman"/>
          <w:color w:val="242528"/>
        </w:rPr>
        <w:t>Подраз</w:t>
      </w:r>
      <w:r w:rsidRPr="007B67D2">
        <w:rPr>
          <w:rFonts w:ascii="Times New Roman" w:hAnsi="Times New Roman" w:cs="Times New Roman"/>
          <w:color w:val="525456"/>
        </w:rPr>
        <w:t>д</w:t>
      </w:r>
      <w:r w:rsidRPr="007B67D2">
        <w:rPr>
          <w:rFonts w:ascii="Times New Roman" w:hAnsi="Times New Roman" w:cs="Times New Roman"/>
          <w:color w:val="242528"/>
        </w:rPr>
        <w:t xml:space="preserve">елением ООП проведено </w:t>
      </w:r>
      <w:r w:rsidR="00C35D95">
        <w:rPr>
          <w:rFonts w:ascii="Times New Roman" w:hAnsi="Times New Roman" w:cs="Times New Roman"/>
          <w:color w:val="242528"/>
        </w:rPr>
        <w:t>15</w:t>
      </w:r>
      <w:r w:rsidRPr="007B67D2">
        <w:rPr>
          <w:rFonts w:ascii="Times New Roman" w:hAnsi="Times New Roman" w:cs="Times New Roman"/>
          <w:color w:val="242528"/>
        </w:rPr>
        <w:t xml:space="preserve"> оперативно</w:t>
      </w:r>
      <w:r w:rsidRPr="007B67D2">
        <w:rPr>
          <w:rFonts w:ascii="Times New Roman" w:hAnsi="Times New Roman" w:cs="Times New Roman"/>
          <w:color w:val="000004"/>
        </w:rPr>
        <w:t>-</w:t>
      </w:r>
      <w:r w:rsidRPr="007B67D2">
        <w:rPr>
          <w:rFonts w:ascii="Times New Roman" w:hAnsi="Times New Roman" w:cs="Times New Roman"/>
          <w:color w:val="242528"/>
        </w:rPr>
        <w:t xml:space="preserve">профилактических операции: </w:t>
      </w:r>
      <w:r w:rsidRPr="007B67D2">
        <w:rPr>
          <w:rFonts w:ascii="Times New Roman" w:hAnsi="Times New Roman" w:cs="Times New Roman"/>
          <w:color w:val="525456"/>
        </w:rPr>
        <w:t>«</w:t>
      </w:r>
      <w:r w:rsidR="00C35D95">
        <w:rPr>
          <w:rFonts w:ascii="Times New Roman" w:hAnsi="Times New Roman" w:cs="Times New Roman"/>
          <w:color w:val="525456"/>
        </w:rPr>
        <w:t>Пешеход</w:t>
      </w:r>
      <w:r w:rsidRPr="007B67D2">
        <w:rPr>
          <w:rFonts w:ascii="Times New Roman" w:hAnsi="Times New Roman" w:cs="Times New Roman"/>
          <w:color w:val="242528"/>
        </w:rPr>
        <w:t>», «</w:t>
      </w:r>
      <w:r w:rsidR="00C35D95">
        <w:rPr>
          <w:rFonts w:ascii="Times New Roman" w:hAnsi="Times New Roman" w:cs="Times New Roman"/>
          <w:color w:val="242528"/>
        </w:rPr>
        <w:t>Быт-Алкоголь</w:t>
      </w:r>
      <w:r w:rsidRPr="007B67D2">
        <w:rPr>
          <w:rFonts w:ascii="Times New Roman" w:hAnsi="Times New Roman" w:cs="Times New Roman"/>
          <w:color w:val="242528"/>
        </w:rPr>
        <w:t>»</w:t>
      </w:r>
      <w:r w:rsidRPr="007B67D2">
        <w:rPr>
          <w:rFonts w:ascii="Times New Roman" w:hAnsi="Times New Roman" w:cs="Times New Roman"/>
          <w:color w:val="525456"/>
        </w:rPr>
        <w:t xml:space="preserve">, </w:t>
      </w:r>
      <w:r w:rsidRPr="007B67D2">
        <w:rPr>
          <w:rFonts w:ascii="Times New Roman" w:hAnsi="Times New Roman" w:cs="Times New Roman"/>
          <w:color w:val="242528"/>
        </w:rPr>
        <w:t>«</w:t>
      </w:r>
      <w:r w:rsidR="00C35D95">
        <w:rPr>
          <w:rFonts w:ascii="Times New Roman" w:hAnsi="Times New Roman" w:cs="Times New Roman"/>
          <w:color w:val="242528"/>
        </w:rPr>
        <w:t>Перехват 2»</w:t>
      </w:r>
      <w:r w:rsidRPr="007B67D2">
        <w:rPr>
          <w:rFonts w:ascii="Times New Roman" w:hAnsi="Times New Roman" w:cs="Times New Roman"/>
          <w:color w:val="525456"/>
        </w:rPr>
        <w:t>,</w:t>
      </w:r>
      <w:r w:rsidRPr="007B67D2">
        <w:rPr>
          <w:rFonts w:ascii="Times New Roman" w:hAnsi="Times New Roman" w:cs="Times New Roman"/>
          <w:color w:val="242528"/>
        </w:rPr>
        <w:t xml:space="preserve"> </w:t>
      </w:r>
      <w:r w:rsidRPr="00C35D95">
        <w:rPr>
          <w:rFonts w:ascii="Times New Roman" w:hAnsi="Times New Roman" w:cs="Times New Roman"/>
          <w:color w:val="242528"/>
        </w:rPr>
        <w:t>«Нетрезвый водитель»</w:t>
      </w:r>
      <w:r w:rsidRPr="00C35D95">
        <w:rPr>
          <w:rFonts w:ascii="Times New Roman" w:hAnsi="Times New Roman" w:cs="Times New Roman"/>
          <w:color w:val="525456"/>
        </w:rPr>
        <w:t>,</w:t>
      </w:r>
      <w:r w:rsidRPr="007B67D2">
        <w:rPr>
          <w:rFonts w:ascii="Times New Roman" w:hAnsi="Times New Roman" w:cs="Times New Roman"/>
          <w:color w:val="525456"/>
        </w:rPr>
        <w:t xml:space="preserve"> </w:t>
      </w:r>
      <w:r w:rsidRPr="007B67D2">
        <w:rPr>
          <w:rFonts w:ascii="Times New Roman" w:hAnsi="Times New Roman" w:cs="Times New Roman"/>
          <w:color w:val="242528"/>
        </w:rPr>
        <w:t>«</w:t>
      </w:r>
      <w:r w:rsidR="00C35D95">
        <w:rPr>
          <w:rFonts w:ascii="Times New Roman" w:hAnsi="Times New Roman" w:cs="Times New Roman"/>
          <w:color w:val="242528"/>
        </w:rPr>
        <w:t>Розыск</w:t>
      </w:r>
      <w:r w:rsidRPr="007B67D2">
        <w:rPr>
          <w:rFonts w:ascii="Times New Roman" w:hAnsi="Times New Roman" w:cs="Times New Roman"/>
          <w:color w:val="242528"/>
        </w:rPr>
        <w:t>», «</w:t>
      </w:r>
      <w:r w:rsidR="00C35D95">
        <w:rPr>
          <w:rFonts w:ascii="Times New Roman" w:hAnsi="Times New Roman" w:cs="Times New Roman"/>
          <w:color w:val="242528"/>
        </w:rPr>
        <w:t>Дача</w:t>
      </w:r>
      <w:r w:rsidRPr="007B67D2">
        <w:rPr>
          <w:rFonts w:ascii="Times New Roman" w:hAnsi="Times New Roman" w:cs="Times New Roman"/>
          <w:color w:val="242528"/>
        </w:rPr>
        <w:t>»</w:t>
      </w:r>
      <w:r w:rsidRPr="007B67D2">
        <w:rPr>
          <w:rFonts w:ascii="Times New Roman" w:hAnsi="Times New Roman" w:cs="Times New Roman"/>
          <w:color w:val="525456"/>
        </w:rPr>
        <w:t xml:space="preserve">, </w:t>
      </w:r>
      <w:r w:rsidRPr="007B67D2">
        <w:rPr>
          <w:rFonts w:ascii="Times New Roman" w:hAnsi="Times New Roman" w:cs="Times New Roman"/>
          <w:color w:val="242528"/>
        </w:rPr>
        <w:t>«</w:t>
      </w:r>
      <w:r w:rsidR="00C35D95">
        <w:rPr>
          <w:rFonts w:ascii="Times New Roman" w:hAnsi="Times New Roman" w:cs="Times New Roman"/>
          <w:color w:val="242528"/>
        </w:rPr>
        <w:t>Ночной город</w:t>
      </w:r>
      <w:r w:rsidRPr="007B67D2">
        <w:rPr>
          <w:rFonts w:ascii="Times New Roman" w:hAnsi="Times New Roman" w:cs="Times New Roman"/>
          <w:color w:val="242528"/>
        </w:rPr>
        <w:t>», «Адрес», «</w:t>
      </w:r>
      <w:r w:rsidR="00C35D95">
        <w:rPr>
          <w:rFonts w:ascii="Times New Roman" w:hAnsi="Times New Roman" w:cs="Times New Roman"/>
          <w:color w:val="242528"/>
        </w:rPr>
        <w:t>Иностранец</w:t>
      </w:r>
      <w:r w:rsidRPr="007B67D2">
        <w:rPr>
          <w:rFonts w:ascii="Times New Roman" w:hAnsi="Times New Roman" w:cs="Times New Roman"/>
          <w:color w:val="242528"/>
        </w:rPr>
        <w:t>», «</w:t>
      </w:r>
      <w:r w:rsidR="00C35D95">
        <w:rPr>
          <w:rFonts w:ascii="Times New Roman" w:hAnsi="Times New Roman" w:cs="Times New Roman"/>
          <w:color w:val="242528"/>
        </w:rPr>
        <w:t>Должник</w:t>
      </w:r>
      <w:r w:rsidRPr="007B67D2">
        <w:rPr>
          <w:rFonts w:ascii="Times New Roman" w:hAnsi="Times New Roman" w:cs="Times New Roman"/>
          <w:color w:val="525456"/>
        </w:rPr>
        <w:t>»,</w:t>
      </w:r>
      <w:r w:rsidR="00C35D95">
        <w:rPr>
          <w:rFonts w:ascii="Times New Roman" w:hAnsi="Times New Roman" w:cs="Times New Roman"/>
          <w:color w:val="525456"/>
        </w:rPr>
        <w:t xml:space="preserve"> «Перехват», «Сообщи где торгуют смертью», «Мероприятия в отношении определенной категории граждан приехавших на территорию РФ по персоницированной карте зрителя»,</w:t>
      </w:r>
      <w:r w:rsidRPr="007B67D2">
        <w:rPr>
          <w:rFonts w:ascii="Times New Roman" w:hAnsi="Times New Roman" w:cs="Times New Roman"/>
          <w:color w:val="525456"/>
        </w:rPr>
        <w:t xml:space="preserve"> </w:t>
      </w:r>
      <w:r w:rsidRPr="007B67D2">
        <w:rPr>
          <w:rFonts w:ascii="Times New Roman" w:hAnsi="Times New Roman" w:cs="Times New Roman"/>
          <w:color w:val="242528"/>
        </w:rPr>
        <w:t>из них  6 направлены на профилакти</w:t>
      </w:r>
      <w:r w:rsidR="00C35D95">
        <w:rPr>
          <w:rFonts w:ascii="Times New Roman" w:hAnsi="Times New Roman" w:cs="Times New Roman"/>
          <w:color w:val="242528"/>
        </w:rPr>
        <w:t>ку ПДД, 5 на профилактическую работу</w:t>
      </w:r>
      <w:r w:rsidRPr="007B67D2">
        <w:rPr>
          <w:rFonts w:ascii="Times New Roman" w:hAnsi="Times New Roman" w:cs="Times New Roman"/>
          <w:color w:val="242528"/>
        </w:rPr>
        <w:t xml:space="preserve"> с подучетными лицами; </w:t>
      </w:r>
      <w:r w:rsidR="00C35D95">
        <w:rPr>
          <w:rFonts w:ascii="Times New Roman" w:hAnsi="Times New Roman" w:cs="Times New Roman"/>
          <w:color w:val="242528"/>
        </w:rPr>
        <w:t>4</w:t>
      </w:r>
      <w:r w:rsidRPr="007B67D2">
        <w:rPr>
          <w:rFonts w:ascii="Times New Roman" w:hAnsi="Times New Roman" w:cs="Times New Roman"/>
          <w:color w:val="242528"/>
        </w:rPr>
        <w:t xml:space="preserve"> по выявлению нарушений миграционного законодательства. </w:t>
      </w:r>
    </w:p>
    <w:p w:rsidR="007B67D2" w:rsidRPr="007B67D2" w:rsidRDefault="002877A4" w:rsidP="007B67D2">
      <w:pPr>
        <w:pStyle w:val="af7"/>
        <w:shd w:val="clear" w:color="auto" w:fill="FEFFFF"/>
        <w:ind w:firstLine="710"/>
        <w:jc w:val="both"/>
        <w:rPr>
          <w:rFonts w:ascii="Times New Roman" w:hAnsi="Times New Roman" w:cs="Times New Roman"/>
          <w:color w:val="040507"/>
        </w:rPr>
      </w:pPr>
      <w:r>
        <w:rPr>
          <w:rFonts w:ascii="Times New Roman" w:hAnsi="Times New Roman" w:cs="Times New Roman"/>
          <w:color w:val="242528"/>
        </w:rPr>
        <w:t xml:space="preserve">В 1 квартале </w:t>
      </w:r>
      <w:r w:rsidRPr="007B67D2">
        <w:rPr>
          <w:rFonts w:ascii="Times New Roman" w:hAnsi="Times New Roman" w:cs="Times New Roman"/>
          <w:color w:val="242528"/>
        </w:rPr>
        <w:t>201</w:t>
      </w:r>
      <w:r>
        <w:rPr>
          <w:rFonts w:ascii="Times New Roman" w:hAnsi="Times New Roman" w:cs="Times New Roman"/>
          <w:color w:val="242528"/>
        </w:rPr>
        <w:t>9</w:t>
      </w:r>
      <w:r w:rsidRPr="007B67D2">
        <w:rPr>
          <w:rFonts w:ascii="Times New Roman" w:hAnsi="Times New Roman" w:cs="Times New Roman"/>
          <w:color w:val="242528"/>
        </w:rPr>
        <w:t xml:space="preserve"> год</w:t>
      </w:r>
      <w:r>
        <w:rPr>
          <w:rFonts w:ascii="Times New Roman" w:hAnsi="Times New Roman" w:cs="Times New Roman"/>
          <w:color w:val="242528"/>
        </w:rPr>
        <w:t>а</w:t>
      </w:r>
      <w:r w:rsidRPr="007B67D2">
        <w:rPr>
          <w:rFonts w:ascii="Times New Roman" w:hAnsi="Times New Roman" w:cs="Times New Roman"/>
          <w:color w:val="242528"/>
        </w:rPr>
        <w:t xml:space="preserve"> </w:t>
      </w:r>
      <w:r w:rsidR="007B67D2" w:rsidRPr="007B67D2">
        <w:rPr>
          <w:rFonts w:ascii="Times New Roman" w:hAnsi="Times New Roman" w:cs="Times New Roman"/>
          <w:color w:val="27282B"/>
        </w:rPr>
        <w:t>сотрудниками ОВД в сфере миграционного законодательства было составлено административных протоколов по ст. 18.8 КоАП РФ</w:t>
      </w:r>
      <w:r w:rsidR="007B67D2" w:rsidRPr="007B67D2">
        <w:rPr>
          <w:rFonts w:ascii="Times New Roman" w:hAnsi="Times New Roman" w:cs="Times New Roman"/>
          <w:color w:val="040507"/>
        </w:rPr>
        <w:t>-</w:t>
      </w:r>
      <w:r w:rsidR="00C35D95">
        <w:rPr>
          <w:rFonts w:ascii="Times New Roman" w:hAnsi="Times New Roman" w:cs="Times New Roman"/>
          <w:color w:val="040507"/>
        </w:rPr>
        <w:t>20</w:t>
      </w:r>
      <w:r w:rsidR="007B67D2" w:rsidRPr="007B67D2">
        <w:rPr>
          <w:rFonts w:ascii="Times New Roman" w:hAnsi="Times New Roman" w:cs="Times New Roman"/>
          <w:color w:val="27282B"/>
        </w:rPr>
        <w:t xml:space="preserve"> (АППГ</w:t>
      </w:r>
      <w:r w:rsidR="007B67D2" w:rsidRPr="007B67D2">
        <w:rPr>
          <w:rFonts w:ascii="Times New Roman" w:hAnsi="Times New Roman" w:cs="Times New Roman"/>
          <w:color w:val="040507"/>
        </w:rPr>
        <w:t>-</w:t>
      </w:r>
      <w:r w:rsidR="007B67D2" w:rsidRPr="007B67D2">
        <w:rPr>
          <w:rFonts w:ascii="Times New Roman" w:hAnsi="Times New Roman" w:cs="Times New Roman"/>
          <w:color w:val="27282B"/>
        </w:rPr>
        <w:t>43), по ст</w:t>
      </w:r>
      <w:r w:rsidR="007B67D2" w:rsidRPr="007B67D2">
        <w:rPr>
          <w:rFonts w:ascii="Times New Roman" w:hAnsi="Times New Roman" w:cs="Times New Roman"/>
          <w:color w:val="040507"/>
        </w:rPr>
        <w:t xml:space="preserve">. </w:t>
      </w:r>
      <w:r>
        <w:rPr>
          <w:rFonts w:ascii="Times New Roman" w:hAnsi="Times New Roman" w:cs="Times New Roman"/>
          <w:color w:val="040507"/>
        </w:rPr>
        <w:t>19</w:t>
      </w:r>
      <w:r w:rsidR="007B67D2" w:rsidRPr="007B67D2">
        <w:rPr>
          <w:rFonts w:ascii="Times New Roman" w:hAnsi="Times New Roman" w:cs="Times New Roman"/>
          <w:color w:val="27282B"/>
        </w:rPr>
        <w:t>.</w:t>
      </w:r>
      <w:r>
        <w:rPr>
          <w:rFonts w:ascii="Times New Roman" w:hAnsi="Times New Roman" w:cs="Times New Roman"/>
          <w:color w:val="27282B"/>
        </w:rPr>
        <w:t>15-20,25</w:t>
      </w:r>
      <w:r w:rsidR="007B67D2" w:rsidRPr="007B67D2">
        <w:rPr>
          <w:rFonts w:ascii="Times New Roman" w:hAnsi="Times New Roman" w:cs="Times New Roman"/>
          <w:color w:val="27282B"/>
        </w:rPr>
        <w:t xml:space="preserve"> КоАП РФ-</w:t>
      </w:r>
      <w:r>
        <w:rPr>
          <w:rFonts w:ascii="Times New Roman" w:hAnsi="Times New Roman" w:cs="Times New Roman"/>
          <w:color w:val="27282B"/>
        </w:rPr>
        <w:t>38</w:t>
      </w:r>
      <w:r w:rsidR="007B67D2" w:rsidRPr="007B67D2">
        <w:rPr>
          <w:rFonts w:ascii="Times New Roman" w:hAnsi="Times New Roman" w:cs="Times New Roman"/>
          <w:color w:val="27282B"/>
        </w:rPr>
        <w:t xml:space="preserve"> (АППГ-</w:t>
      </w:r>
      <w:r>
        <w:rPr>
          <w:rFonts w:ascii="Times New Roman" w:hAnsi="Times New Roman" w:cs="Times New Roman"/>
          <w:color w:val="27282B"/>
        </w:rPr>
        <w:t>63</w:t>
      </w:r>
      <w:r w:rsidR="007B67D2" w:rsidRPr="007B67D2">
        <w:rPr>
          <w:rFonts w:ascii="Times New Roman" w:hAnsi="Times New Roman" w:cs="Times New Roman"/>
          <w:color w:val="27282B"/>
        </w:rPr>
        <w:t>)</w:t>
      </w:r>
      <w:r w:rsidR="007B67D2" w:rsidRPr="007B67D2">
        <w:rPr>
          <w:rFonts w:ascii="Times New Roman" w:hAnsi="Times New Roman" w:cs="Times New Roman"/>
          <w:color w:val="040507"/>
        </w:rPr>
        <w:t xml:space="preserve">. </w:t>
      </w:r>
      <w:r w:rsidR="007B67D2" w:rsidRPr="007B67D2">
        <w:rPr>
          <w:rFonts w:ascii="Times New Roman" w:hAnsi="Times New Roman" w:cs="Times New Roman"/>
          <w:color w:val="27282B"/>
        </w:rPr>
        <w:t>Преступлений экстремистской направленности не допущено</w:t>
      </w:r>
      <w:r w:rsidR="007B67D2" w:rsidRPr="007B67D2">
        <w:rPr>
          <w:rFonts w:ascii="Times New Roman" w:hAnsi="Times New Roman" w:cs="Times New Roman"/>
          <w:color w:val="040507"/>
        </w:rPr>
        <w:t xml:space="preserve">. </w:t>
      </w:r>
    </w:p>
    <w:p w:rsidR="007B67D2" w:rsidRPr="007B67D2" w:rsidRDefault="007B67D2" w:rsidP="007B67D2">
      <w:pPr>
        <w:pStyle w:val="af7"/>
        <w:shd w:val="clear" w:color="auto" w:fill="FEFFFF"/>
        <w:ind w:firstLine="710"/>
        <w:jc w:val="both"/>
        <w:rPr>
          <w:rFonts w:ascii="Times New Roman" w:hAnsi="Times New Roman" w:cs="Times New Roman"/>
          <w:color w:val="27282B"/>
        </w:rPr>
      </w:pPr>
      <w:r w:rsidRPr="007B67D2">
        <w:rPr>
          <w:rFonts w:ascii="Times New Roman" w:hAnsi="Times New Roman" w:cs="Times New Roman"/>
          <w:color w:val="27282B"/>
        </w:rPr>
        <w:t xml:space="preserve">Одним из приоритетных направлений деятельности - является борьба с экономическими и коррупционными преступлениями. За 12 месяцев 2018 года сотрудниками ОВД на территории г.Адыгейска выявлено 13 преступлений экономической и коррупционной направленности. </w:t>
      </w:r>
    </w:p>
    <w:p w:rsidR="007B67D2" w:rsidRPr="007B67D2" w:rsidRDefault="007B67D2" w:rsidP="007B67D2">
      <w:pPr>
        <w:pStyle w:val="af7"/>
        <w:shd w:val="clear" w:color="auto" w:fill="FEFFFF"/>
        <w:tabs>
          <w:tab w:val="left" w:pos="1045"/>
          <w:tab w:val="left" w:pos="2912"/>
        </w:tabs>
        <w:jc w:val="both"/>
        <w:rPr>
          <w:rFonts w:ascii="Times New Roman" w:hAnsi="Times New Roman" w:cs="Times New Roman"/>
          <w:color w:val="27282B"/>
        </w:rPr>
      </w:pPr>
      <w:r w:rsidRPr="007B67D2">
        <w:rPr>
          <w:rFonts w:ascii="Times New Roman" w:hAnsi="Times New Roman" w:cs="Times New Roman"/>
        </w:rPr>
        <w:t xml:space="preserve">            </w:t>
      </w:r>
      <w:r w:rsidRPr="007B67D2">
        <w:rPr>
          <w:rFonts w:ascii="Times New Roman" w:hAnsi="Times New Roman" w:cs="Times New Roman"/>
          <w:color w:val="27282B"/>
        </w:rPr>
        <w:t xml:space="preserve">По итогам </w:t>
      </w:r>
      <w:r w:rsidR="005F0AC0">
        <w:rPr>
          <w:rFonts w:ascii="Times New Roman" w:hAnsi="Times New Roman" w:cs="Times New Roman"/>
          <w:color w:val="242528"/>
        </w:rPr>
        <w:t xml:space="preserve">1 квартала </w:t>
      </w:r>
      <w:r w:rsidR="005F0AC0" w:rsidRPr="007B67D2">
        <w:rPr>
          <w:rFonts w:ascii="Times New Roman" w:hAnsi="Times New Roman" w:cs="Times New Roman"/>
          <w:color w:val="242528"/>
        </w:rPr>
        <w:t>201</w:t>
      </w:r>
      <w:r w:rsidR="005F0AC0">
        <w:rPr>
          <w:rFonts w:ascii="Times New Roman" w:hAnsi="Times New Roman" w:cs="Times New Roman"/>
          <w:color w:val="242528"/>
        </w:rPr>
        <w:t>9</w:t>
      </w:r>
      <w:r w:rsidR="005F0AC0" w:rsidRPr="007B67D2">
        <w:rPr>
          <w:rFonts w:ascii="Times New Roman" w:hAnsi="Times New Roman" w:cs="Times New Roman"/>
          <w:color w:val="242528"/>
        </w:rPr>
        <w:t xml:space="preserve"> год</w:t>
      </w:r>
      <w:r w:rsidR="005F0AC0">
        <w:rPr>
          <w:rFonts w:ascii="Times New Roman" w:hAnsi="Times New Roman" w:cs="Times New Roman"/>
          <w:color w:val="242528"/>
        </w:rPr>
        <w:t>а</w:t>
      </w:r>
      <w:r w:rsidR="005F0AC0" w:rsidRPr="007B67D2">
        <w:rPr>
          <w:rFonts w:ascii="Times New Roman" w:hAnsi="Times New Roman" w:cs="Times New Roman"/>
          <w:color w:val="242528"/>
        </w:rPr>
        <w:t xml:space="preserve"> </w:t>
      </w:r>
      <w:r w:rsidRPr="007B67D2">
        <w:rPr>
          <w:rFonts w:ascii="Times New Roman" w:hAnsi="Times New Roman" w:cs="Times New Roman"/>
          <w:color w:val="27282B"/>
        </w:rPr>
        <w:t xml:space="preserve"> на территории г.Адыгейска сотрудниками отдела </w:t>
      </w:r>
      <w:r w:rsidR="005F0AC0">
        <w:rPr>
          <w:rFonts w:ascii="Times New Roman" w:hAnsi="Times New Roman" w:cs="Times New Roman"/>
          <w:color w:val="27282B"/>
        </w:rPr>
        <w:t xml:space="preserve">не </w:t>
      </w:r>
      <w:r w:rsidRPr="007B67D2">
        <w:rPr>
          <w:rFonts w:ascii="Times New Roman" w:hAnsi="Times New Roman" w:cs="Times New Roman"/>
          <w:color w:val="27282B"/>
        </w:rPr>
        <w:t>выявлено преступлени</w:t>
      </w:r>
      <w:r w:rsidR="005F0AC0">
        <w:rPr>
          <w:rFonts w:ascii="Times New Roman" w:hAnsi="Times New Roman" w:cs="Times New Roman"/>
          <w:color w:val="27282B"/>
        </w:rPr>
        <w:t>й</w:t>
      </w:r>
      <w:r w:rsidRPr="007B67D2">
        <w:rPr>
          <w:rFonts w:ascii="Times New Roman" w:hAnsi="Times New Roman" w:cs="Times New Roman"/>
          <w:color w:val="27282B"/>
        </w:rPr>
        <w:t xml:space="preserve"> по линии незаконного оборота наркотиков. Фактов содержания притона для потребления наркотических средств не задокументировано. </w:t>
      </w:r>
    </w:p>
    <w:p w:rsidR="007B67D2" w:rsidRPr="007B67D2" w:rsidRDefault="007B67D2" w:rsidP="007B67D2">
      <w:pPr>
        <w:pStyle w:val="af7"/>
        <w:shd w:val="clear" w:color="auto" w:fill="FEFFFF"/>
        <w:ind w:firstLine="700"/>
        <w:jc w:val="both"/>
        <w:rPr>
          <w:rFonts w:ascii="Times New Roman" w:hAnsi="Times New Roman" w:cs="Times New Roman"/>
          <w:color w:val="27282B"/>
        </w:rPr>
      </w:pPr>
      <w:r w:rsidRPr="007B67D2">
        <w:rPr>
          <w:rFonts w:ascii="Times New Roman" w:hAnsi="Times New Roman" w:cs="Times New Roman"/>
          <w:color w:val="27282B"/>
        </w:rPr>
        <w:t xml:space="preserve">По ст.6.9. КоАП РФ составлено </w:t>
      </w:r>
      <w:r w:rsidR="005F0AC0">
        <w:rPr>
          <w:rFonts w:ascii="Times New Roman" w:hAnsi="Times New Roman" w:cs="Times New Roman"/>
          <w:color w:val="27282B"/>
        </w:rPr>
        <w:t>9</w:t>
      </w:r>
      <w:r w:rsidRPr="007B67D2">
        <w:rPr>
          <w:rFonts w:ascii="Times New Roman" w:hAnsi="Times New Roman" w:cs="Times New Roman"/>
          <w:color w:val="27282B"/>
        </w:rPr>
        <w:t xml:space="preserve"> административных протокола (АППГ-</w:t>
      </w:r>
      <w:r w:rsidR="005F0AC0">
        <w:rPr>
          <w:rFonts w:ascii="Times New Roman" w:hAnsi="Times New Roman" w:cs="Times New Roman"/>
          <w:color w:val="27282B"/>
        </w:rPr>
        <w:t>13</w:t>
      </w:r>
      <w:r w:rsidRPr="007B67D2">
        <w:rPr>
          <w:rFonts w:ascii="Times New Roman" w:hAnsi="Times New Roman" w:cs="Times New Roman"/>
          <w:color w:val="27282B"/>
        </w:rPr>
        <w:t>), по ст.6.8 КоАП РФ</w:t>
      </w:r>
      <w:r w:rsidR="005F0AC0">
        <w:rPr>
          <w:rFonts w:ascii="Times New Roman" w:hAnsi="Times New Roman" w:cs="Times New Roman"/>
          <w:color w:val="27282B"/>
        </w:rPr>
        <w:t xml:space="preserve"> не выявлено правонарушений</w:t>
      </w:r>
      <w:r w:rsidRPr="007B67D2">
        <w:rPr>
          <w:rFonts w:ascii="Times New Roman" w:hAnsi="Times New Roman" w:cs="Times New Roman"/>
          <w:color w:val="27282B"/>
        </w:rPr>
        <w:t>. Вынесено 3 постановлени</w:t>
      </w:r>
      <w:r w:rsidR="005F0AC0">
        <w:rPr>
          <w:rFonts w:ascii="Times New Roman" w:hAnsi="Times New Roman" w:cs="Times New Roman"/>
          <w:color w:val="27282B"/>
        </w:rPr>
        <w:t>я</w:t>
      </w:r>
      <w:r w:rsidRPr="007B67D2">
        <w:rPr>
          <w:rFonts w:ascii="Times New Roman" w:hAnsi="Times New Roman" w:cs="Times New Roman"/>
          <w:color w:val="27282B"/>
        </w:rPr>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7B67D2" w:rsidRPr="007B67D2" w:rsidRDefault="007B67D2" w:rsidP="007B67D2">
      <w:pPr>
        <w:pStyle w:val="af7"/>
        <w:shd w:val="clear" w:color="auto" w:fill="FEFFFF"/>
        <w:ind w:firstLine="700"/>
        <w:jc w:val="both"/>
        <w:rPr>
          <w:rFonts w:ascii="Times New Roman" w:hAnsi="Times New Roman" w:cs="Times New Roman"/>
          <w:color w:val="27282B"/>
        </w:rPr>
      </w:pPr>
      <w:r w:rsidRPr="007B67D2">
        <w:rPr>
          <w:rFonts w:ascii="Times New Roman" w:hAnsi="Times New Roman" w:cs="Times New Roman"/>
          <w:color w:val="27282B"/>
        </w:rPr>
        <w:t>Рассматривая состояние работы по борьбе с незаконным оборотом ор</w:t>
      </w:r>
      <w:r w:rsidRPr="007B67D2">
        <w:rPr>
          <w:rFonts w:ascii="Times New Roman" w:hAnsi="Times New Roman" w:cs="Times New Roman"/>
          <w:color w:val="535557"/>
        </w:rPr>
        <w:t>у</w:t>
      </w:r>
      <w:r w:rsidRPr="007B67D2">
        <w:rPr>
          <w:rFonts w:ascii="Times New Roman" w:hAnsi="Times New Roman" w:cs="Times New Roman"/>
          <w:color w:val="27282B"/>
        </w:rPr>
        <w:t>жия, боеприпасов</w:t>
      </w:r>
      <w:r w:rsidRPr="007B67D2">
        <w:rPr>
          <w:rFonts w:ascii="Times New Roman" w:hAnsi="Times New Roman" w:cs="Times New Roman"/>
          <w:color w:val="535557"/>
        </w:rPr>
        <w:t xml:space="preserve">, </w:t>
      </w:r>
      <w:r w:rsidRPr="007B67D2">
        <w:rPr>
          <w:rFonts w:ascii="Times New Roman" w:hAnsi="Times New Roman" w:cs="Times New Roman"/>
          <w:color w:val="27282B"/>
        </w:rPr>
        <w:t>взрывчатых веществ и взрывных устройств, необходимо отметить</w:t>
      </w:r>
      <w:r w:rsidRPr="007B67D2">
        <w:rPr>
          <w:rFonts w:ascii="Times New Roman" w:hAnsi="Times New Roman" w:cs="Times New Roman"/>
          <w:color w:val="535557"/>
        </w:rPr>
        <w:t xml:space="preserve">, </w:t>
      </w:r>
      <w:r w:rsidRPr="007B67D2">
        <w:rPr>
          <w:rFonts w:ascii="Times New Roman" w:hAnsi="Times New Roman" w:cs="Times New Roman"/>
          <w:color w:val="27282B"/>
        </w:rPr>
        <w:t>что за указанный период на территории города преступлени</w:t>
      </w:r>
      <w:r w:rsidR="00D01673">
        <w:rPr>
          <w:rFonts w:ascii="Times New Roman" w:hAnsi="Times New Roman" w:cs="Times New Roman"/>
          <w:color w:val="27282B"/>
        </w:rPr>
        <w:t>й данной категории  не выявлено.</w:t>
      </w:r>
      <w:r w:rsidRPr="007B67D2">
        <w:rPr>
          <w:rFonts w:ascii="Times New Roman" w:hAnsi="Times New Roman" w:cs="Times New Roman"/>
          <w:color w:val="27282B"/>
        </w:rPr>
        <w:t xml:space="preserve"> </w:t>
      </w:r>
    </w:p>
    <w:p w:rsidR="007B67D2" w:rsidRPr="007B67D2" w:rsidRDefault="007B67D2" w:rsidP="007B67D2">
      <w:pPr>
        <w:pStyle w:val="af7"/>
        <w:shd w:val="clear" w:color="auto" w:fill="FEFFFF"/>
        <w:ind w:firstLine="710"/>
        <w:jc w:val="both"/>
        <w:rPr>
          <w:rFonts w:ascii="Times New Roman" w:hAnsi="Times New Roman" w:cs="Times New Roman"/>
          <w:color w:val="040507"/>
        </w:rPr>
      </w:pPr>
      <w:r w:rsidRPr="009A77CC">
        <w:rPr>
          <w:rFonts w:ascii="Times New Roman" w:hAnsi="Times New Roman" w:cs="Times New Roman"/>
          <w:bCs/>
          <w:color w:val="27282B"/>
        </w:rPr>
        <w:t>Преступность среди несовершеннолетних</w:t>
      </w:r>
      <w:r w:rsidRPr="007B67D2">
        <w:rPr>
          <w:rFonts w:ascii="Times New Roman" w:hAnsi="Times New Roman" w:cs="Times New Roman"/>
          <w:b/>
          <w:bCs/>
          <w:color w:val="27282B"/>
        </w:rPr>
        <w:t xml:space="preserve"> </w:t>
      </w:r>
      <w:r w:rsidRPr="007B67D2">
        <w:rPr>
          <w:rFonts w:ascii="Times New Roman" w:hAnsi="Times New Roman" w:cs="Times New Roman"/>
          <w:color w:val="27282B"/>
        </w:rPr>
        <w:t xml:space="preserve">- этот вопрос всегда был и остаётся актуальным. </w:t>
      </w:r>
      <w:r w:rsidR="009A77CC">
        <w:rPr>
          <w:rFonts w:ascii="Times New Roman" w:hAnsi="Times New Roman" w:cs="Times New Roman"/>
          <w:color w:val="27282B"/>
        </w:rPr>
        <w:t xml:space="preserve">За </w:t>
      </w:r>
      <w:r w:rsidR="009A77CC">
        <w:rPr>
          <w:rFonts w:ascii="Times New Roman" w:hAnsi="Times New Roman" w:cs="Times New Roman"/>
          <w:color w:val="242528"/>
        </w:rPr>
        <w:t xml:space="preserve">1 квартал </w:t>
      </w:r>
      <w:r w:rsidR="009A77CC" w:rsidRPr="007B67D2">
        <w:rPr>
          <w:rFonts w:ascii="Times New Roman" w:hAnsi="Times New Roman" w:cs="Times New Roman"/>
          <w:color w:val="242528"/>
        </w:rPr>
        <w:t>201</w:t>
      </w:r>
      <w:r w:rsidR="009A77CC">
        <w:rPr>
          <w:rFonts w:ascii="Times New Roman" w:hAnsi="Times New Roman" w:cs="Times New Roman"/>
          <w:color w:val="242528"/>
        </w:rPr>
        <w:t>9</w:t>
      </w:r>
      <w:r w:rsidR="009A77CC" w:rsidRPr="007B67D2">
        <w:rPr>
          <w:rFonts w:ascii="Times New Roman" w:hAnsi="Times New Roman" w:cs="Times New Roman"/>
          <w:color w:val="242528"/>
        </w:rPr>
        <w:t xml:space="preserve"> год</w:t>
      </w:r>
      <w:r w:rsidR="009A77CC">
        <w:rPr>
          <w:rFonts w:ascii="Times New Roman" w:hAnsi="Times New Roman" w:cs="Times New Roman"/>
          <w:color w:val="242528"/>
        </w:rPr>
        <w:t>а</w:t>
      </w:r>
      <w:r w:rsidR="009A77CC" w:rsidRPr="007B67D2">
        <w:rPr>
          <w:rFonts w:ascii="Times New Roman" w:hAnsi="Times New Roman" w:cs="Times New Roman"/>
          <w:color w:val="242528"/>
        </w:rPr>
        <w:t xml:space="preserve"> </w:t>
      </w:r>
      <w:r w:rsidRPr="007B67D2">
        <w:rPr>
          <w:rFonts w:ascii="Times New Roman" w:hAnsi="Times New Roman" w:cs="Times New Roman"/>
          <w:color w:val="27282B"/>
        </w:rPr>
        <w:t>на профил</w:t>
      </w:r>
      <w:r w:rsidR="009A77CC">
        <w:rPr>
          <w:rFonts w:ascii="Times New Roman" w:hAnsi="Times New Roman" w:cs="Times New Roman"/>
          <w:color w:val="27282B"/>
        </w:rPr>
        <w:t>актическом учёте в ПДН состоит 9</w:t>
      </w:r>
      <w:r w:rsidRPr="007B67D2">
        <w:rPr>
          <w:rFonts w:ascii="Times New Roman" w:hAnsi="Times New Roman" w:cs="Times New Roman"/>
          <w:color w:val="27282B"/>
        </w:rPr>
        <w:t xml:space="preserve"> несовершеннолетних, 2 неблагополучные семьи</w:t>
      </w:r>
      <w:r w:rsidRPr="007B67D2">
        <w:rPr>
          <w:rFonts w:ascii="Times New Roman" w:hAnsi="Times New Roman" w:cs="Times New Roman"/>
          <w:color w:val="040507"/>
        </w:rPr>
        <w:t xml:space="preserve">. </w:t>
      </w:r>
      <w:r w:rsidRPr="007B67D2">
        <w:rPr>
          <w:rFonts w:ascii="Times New Roman" w:hAnsi="Times New Roman" w:cs="Times New Roman"/>
          <w:color w:val="27282B"/>
        </w:rPr>
        <w:t>В соответствии с Федеральным Законом от 24 июня 1999 года N2120-ФЗ «Об основах системы профилактики безнадзорности, правонарушений», осуществ</w:t>
      </w:r>
      <w:r w:rsidRPr="007B67D2">
        <w:rPr>
          <w:rFonts w:ascii="Times New Roman" w:hAnsi="Times New Roman" w:cs="Times New Roman"/>
          <w:color w:val="535557"/>
        </w:rPr>
        <w:t>л</w:t>
      </w:r>
      <w:r w:rsidRPr="007B67D2">
        <w:rPr>
          <w:rFonts w:ascii="Times New Roman" w:hAnsi="Times New Roman" w:cs="Times New Roman"/>
          <w:color w:val="27282B"/>
        </w:rPr>
        <w:t>я</w:t>
      </w:r>
      <w:r w:rsidRPr="007B67D2">
        <w:rPr>
          <w:rFonts w:ascii="Times New Roman" w:hAnsi="Times New Roman" w:cs="Times New Roman"/>
          <w:color w:val="535557"/>
        </w:rPr>
        <w:t>е</w:t>
      </w:r>
      <w:r w:rsidRPr="007B67D2">
        <w:rPr>
          <w:rFonts w:ascii="Times New Roman" w:hAnsi="Times New Roman" w:cs="Times New Roman"/>
          <w:color w:val="27282B"/>
        </w:rPr>
        <w:t>тся работа по предупреждению правонарушений совершаемых несовершеннолетними и в отношении них</w:t>
      </w:r>
      <w:r w:rsidRPr="007B67D2">
        <w:rPr>
          <w:rFonts w:ascii="Times New Roman" w:hAnsi="Times New Roman" w:cs="Times New Roman"/>
          <w:color w:val="535557"/>
        </w:rPr>
        <w:t xml:space="preserve">, </w:t>
      </w:r>
      <w:r w:rsidRPr="007B67D2">
        <w:rPr>
          <w:rFonts w:ascii="Times New Roman" w:hAnsi="Times New Roman" w:cs="Times New Roman"/>
          <w:color w:val="27282B"/>
        </w:rPr>
        <w:t>однако проводимая в данном направлении работа не отвечает предъявляемым требованиям</w:t>
      </w:r>
      <w:r w:rsidRPr="007B67D2">
        <w:rPr>
          <w:rFonts w:ascii="Times New Roman" w:hAnsi="Times New Roman" w:cs="Times New Roman"/>
          <w:color w:val="040507"/>
        </w:rPr>
        <w:t xml:space="preserve">. </w:t>
      </w:r>
    </w:p>
    <w:p w:rsidR="007B67D2" w:rsidRPr="007B67D2" w:rsidRDefault="007B67D2" w:rsidP="007B67D2">
      <w:pPr>
        <w:pStyle w:val="af7"/>
        <w:shd w:val="clear" w:color="auto" w:fill="FEFFFF"/>
        <w:ind w:firstLine="710"/>
        <w:jc w:val="both"/>
        <w:rPr>
          <w:rFonts w:ascii="Times New Roman" w:hAnsi="Times New Roman" w:cs="Times New Roman"/>
          <w:color w:val="0C0C0E"/>
        </w:rPr>
      </w:pPr>
      <w:r w:rsidRPr="007B67D2">
        <w:rPr>
          <w:rFonts w:ascii="Times New Roman" w:hAnsi="Times New Roman" w:cs="Times New Roman"/>
          <w:color w:val="27282B"/>
        </w:rPr>
        <w:t>Во исполнение Закона Республики Адыгея от 02.06.2010 №</w:t>
      </w:r>
      <w:r w:rsidRPr="007B67D2">
        <w:rPr>
          <w:rFonts w:ascii="Times New Roman" w:hAnsi="Times New Roman" w:cs="Times New Roman"/>
          <w:i/>
          <w:iCs/>
          <w:color w:val="27282B"/>
          <w:w w:val="77"/>
        </w:rPr>
        <w:t xml:space="preserve"> </w:t>
      </w:r>
      <w:r w:rsidRPr="007B67D2">
        <w:rPr>
          <w:rFonts w:ascii="Times New Roman" w:hAnsi="Times New Roman" w:cs="Times New Roman"/>
          <w:color w:val="27282B"/>
        </w:rPr>
        <w:t>353 «Об отдельных мерах по защите прав ребенка» и в целях профилактики правонарушений несовершеннолетних ежедневно сотру</w:t>
      </w:r>
      <w:r w:rsidRPr="007B67D2">
        <w:rPr>
          <w:rFonts w:ascii="Times New Roman" w:hAnsi="Times New Roman" w:cs="Times New Roman"/>
          <w:color w:val="535557"/>
        </w:rPr>
        <w:t>д</w:t>
      </w:r>
      <w:r w:rsidRPr="007B67D2">
        <w:rPr>
          <w:rFonts w:ascii="Times New Roman" w:hAnsi="Times New Roman" w:cs="Times New Roman"/>
          <w:color w:val="27282B"/>
        </w:rPr>
        <w:t xml:space="preserve">никами ПДН совместно с ОВ </w:t>
      </w:r>
      <w:r w:rsidRPr="007B67D2">
        <w:rPr>
          <w:rFonts w:ascii="Times New Roman" w:hAnsi="Times New Roman" w:cs="Times New Roman"/>
          <w:color w:val="27282B"/>
          <w:w w:val="91"/>
        </w:rPr>
        <w:t xml:space="preserve">ппсп </w:t>
      </w:r>
      <w:r w:rsidRPr="007B67D2">
        <w:rPr>
          <w:rFonts w:ascii="Times New Roman" w:hAnsi="Times New Roman" w:cs="Times New Roman"/>
          <w:color w:val="27282B"/>
        </w:rPr>
        <w:t xml:space="preserve">и </w:t>
      </w:r>
      <w:r w:rsidRPr="007B67D2">
        <w:rPr>
          <w:rFonts w:ascii="Times New Roman" w:hAnsi="Times New Roman" w:cs="Times New Roman"/>
          <w:color w:val="535557"/>
        </w:rPr>
        <w:t>у</w:t>
      </w:r>
      <w:r w:rsidRPr="007B67D2">
        <w:rPr>
          <w:rFonts w:ascii="Times New Roman" w:hAnsi="Times New Roman" w:cs="Times New Roman"/>
          <w:color w:val="27282B"/>
        </w:rPr>
        <w:t>частковыми уполномоченными полиции в вечернее время с 21.00 до 24</w:t>
      </w:r>
      <w:r w:rsidRPr="007B67D2">
        <w:rPr>
          <w:rFonts w:ascii="Times New Roman" w:hAnsi="Times New Roman" w:cs="Times New Roman"/>
          <w:color w:val="040507"/>
        </w:rPr>
        <w:t>.</w:t>
      </w:r>
      <w:r w:rsidRPr="007B67D2">
        <w:rPr>
          <w:rFonts w:ascii="Times New Roman" w:hAnsi="Times New Roman" w:cs="Times New Roman"/>
          <w:color w:val="27282B"/>
        </w:rPr>
        <w:t>00 проводились мероприятия по выявлению и изъятию с улиц несовершеннолетних</w:t>
      </w:r>
      <w:r w:rsidRPr="007B67D2">
        <w:rPr>
          <w:rFonts w:ascii="Times New Roman" w:hAnsi="Times New Roman" w:cs="Times New Roman"/>
          <w:color w:val="535557"/>
        </w:rPr>
        <w:t xml:space="preserve">, </w:t>
      </w:r>
      <w:r w:rsidRPr="007B67D2">
        <w:rPr>
          <w:rFonts w:ascii="Times New Roman" w:hAnsi="Times New Roman" w:cs="Times New Roman"/>
          <w:color w:val="27282B"/>
        </w:rPr>
        <w:t xml:space="preserve">находящихся без сопровождения родителей или взрослых. За </w:t>
      </w:r>
      <w:r w:rsidR="009A77CC">
        <w:rPr>
          <w:rFonts w:ascii="Times New Roman" w:hAnsi="Times New Roman" w:cs="Times New Roman"/>
          <w:color w:val="242528"/>
        </w:rPr>
        <w:t xml:space="preserve">1 квартал </w:t>
      </w:r>
      <w:r w:rsidR="009A77CC" w:rsidRPr="007B67D2">
        <w:rPr>
          <w:rFonts w:ascii="Times New Roman" w:hAnsi="Times New Roman" w:cs="Times New Roman"/>
          <w:color w:val="242528"/>
        </w:rPr>
        <w:t>201</w:t>
      </w:r>
      <w:r w:rsidR="009A77CC">
        <w:rPr>
          <w:rFonts w:ascii="Times New Roman" w:hAnsi="Times New Roman" w:cs="Times New Roman"/>
          <w:color w:val="242528"/>
        </w:rPr>
        <w:t>9</w:t>
      </w:r>
      <w:r w:rsidR="009A77CC" w:rsidRPr="007B67D2">
        <w:rPr>
          <w:rFonts w:ascii="Times New Roman" w:hAnsi="Times New Roman" w:cs="Times New Roman"/>
          <w:color w:val="242528"/>
        </w:rPr>
        <w:t xml:space="preserve"> год</w:t>
      </w:r>
      <w:r w:rsidR="009A77CC">
        <w:rPr>
          <w:rFonts w:ascii="Times New Roman" w:hAnsi="Times New Roman" w:cs="Times New Roman"/>
          <w:color w:val="242528"/>
        </w:rPr>
        <w:t>а</w:t>
      </w:r>
      <w:r w:rsidR="009A77CC" w:rsidRPr="007B67D2">
        <w:rPr>
          <w:rFonts w:ascii="Times New Roman" w:hAnsi="Times New Roman" w:cs="Times New Roman"/>
          <w:color w:val="242528"/>
        </w:rPr>
        <w:t xml:space="preserve"> </w:t>
      </w:r>
      <w:r w:rsidRPr="007B67D2">
        <w:rPr>
          <w:rFonts w:ascii="Times New Roman" w:hAnsi="Times New Roman" w:cs="Times New Roman"/>
          <w:color w:val="27282B"/>
        </w:rPr>
        <w:t xml:space="preserve">в ЦВСНП МВД по Республике Адыгея </w:t>
      </w:r>
      <w:r w:rsidRPr="007B67D2">
        <w:rPr>
          <w:rFonts w:ascii="Times New Roman" w:hAnsi="Times New Roman" w:cs="Times New Roman"/>
          <w:color w:val="242527"/>
        </w:rPr>
        <w:t>несов</w:t>
      </w:r>
      <w:r w:rsidRPr="007B67D2">
        <w:rPr>
          <w:rFonts w:ascii="Times New Roman" w:hAnsi="Times New Roman" w:cs="Times New Roman"/>
          <w:color w:val="3B3D3F"/>
        </w:rPr>
        <w:t>е</w:t>
      </w:r>
      <w:r w:rsidRPr="007B67D2">
        <w:rPr>
          <w:rFonts w:ascii="Times New Roman" w:hAnsi="Times New Roman" w:cs="Times New Roman"/>
          <w:color w:val="242527"/>
        </w:rPr>
        <w:t>ршеннолетни</w:t>
      </w:r>
      <w:r w:rsidR="009A77CC">
        <w:rPr>
          <w:rFonts w:ascii="Times New Roman" w:hAnsi="Times New Roman" w:cs="Times New Roman"/>
          <w:color w:val="242527"/>
        </w:rPr>
        <w:t>е не помещались</w:t>
      </w:r>
      <w:r w:rsidRPr="007B67D2">
        <w:rPr>
          <w:rFonts w:ascii="Times New Roman" w:hAnsi="Times New Roman" w:cs="Times New Roman"/>
          <w:color w:val="0C0C0E"/>
        </w:rPr>
        <w:t xml:space="preserve">. </w:t>
      </w:r>
    </w:p>
    <w:p w:rsidR="007B67D2" w:rsidRPr="007B67D2" w:rsidRDefault="007B67D2" w:rsidP="007B67D2">
      <w:pPr>
        <w:pStyle w:val="af7"/>
        <w:shd w:val="clear" w:color="auto" w:fill="FEFFFF"/>
        <w:ind w:firstLine="710"/>
        <w:jc w:val="both"/>
        <w:rPr>
          <w:rFonts w:ascii="Times New Roman" w:hAnsi="Times New Roman" w:cs="Times New Roman"/>
          <w:color w:val="0C0C0E"/>
        </w:rPr>
      </w:pPr>
      <w:r w:rsidRPr="007B67D2">
        <w:rPr>
          <w:rFonts w:ascii="Times New Roman" w:hAnsi="Times New Roman" w:cs="Times New Roman"/>
          <w:color w:val="242527"/>
        </w:rPr>
        <w:t>Выяв</w:t>
      </w:r>
      <w:r w:rsidRPr="007B67D2">
        <w:rPr>
          <w:rFonts w:ascii="Times New Roman" w:hAnsi="Times New Roman" w:cs="Times New Roman"/>
          <w:color w:val="3B3D3F"/>
        </w:rPr>
        <w:t>л</w:t>
      </w:r>
      <w:r w:rsidRPr="007B67D2">
        <w:rPr>
          <w:rFonts w:ascii="Times New Roman" w:hAnsi="Times New Roman" w:cs="Times New Roman"/>
          <w:color w:val="242527"/>
        </w:rPr>
        <w:t xml:space="preserve">ено </w:t>
      </w:r>
      <w:r w:rsidR="009A77CC">
        <w:rPr>
          <w:rFonts w:ascii="Times New Roman" w:hAnsi="Times New Roman" w:cs="Times New Roman"/>
          <w:color w:val="242527"/>
        </w:rPr>
        <w:t>47</w:t>
      </w:r>
      <w:r w:rsidRPr="007B67D2">
        <w:rPr>
          <w:rFonts w:ascii="Times New Roman" w:hAnsi="Times New Roman" w:cs="Times New Roman"/>
          <w:color w:val="242527"/>
        </w:rPr>
        <w:t xml:space="preserve"> а</w:t>
      </w:r>
      <w:r w:rsidRPr="007B67D2">
        <w:rPr>
          <w:rFonts w:ascii="Times New Roman" w:hAnsi="Times New Roman" w:cs="Times New Roman"/>
          <w:color w:val="3B3D3F"/>
        </w:rPr>
        <w:t>дми</w:t>
      </w:r>
      <w:r w:rsidRPr="007B67D2">
        <w:rPr>
          <w:rFonts w:ascii="Times New Roman" w:hAnsi="Times New Roman" w:cs="Times New Roman"/>
          <w:color w:val="242527"/>
        </w:rPr>
        <w:t xml:space="preserve">нистративных правонарушения </w:t>
      </w:r>
      <w:r w:rsidRPr="007B67D2">
        <w:rPr>
          <w:rFonts w:ascii="Times New Roman" w:hAnsi="Times New Roman" w:cs="Times New Roman"/>
          <w:color w:val="3B3D3F"/>
        </w:rPr>
        <w:t>(</w:t>
      </w:r>
      <w:r w:rsidRPr="007B67D2">
        <w:rPr>
          <w:rFonts w:ascii="Times New Roman" w:hAnsi="Times New Roman" w:cs="Times New Roman"/>
          <w:color w:val="242527"/>
        </w:rPr>
        <w:t xml:space="preserve">АППГ </w:t>
      </w:r>
      <w:r w:rsidRPr="007B67D2">
        <w:rPr>
          <w:rFonts w:ascii="Times New Roman" w:hAnsi="Times New Roman" w:cs="Times New Roman"/>
          <w:color w:val="0C0C0E"/>
        </w:rPr>
        <w:t>-</w:t>
      </w:r>
      <w:r w:rsidR="009A77CC">
        <w:rPr>
          <w:rFonts w:ascii="Times New Roman" w:hAnsi="Times New Roman" w:cs="Times New Roman"/>
          <w:color w:val="0C0C0E"/>
        </w:rPr>
        <w:t xml:space="preserve"> 47</w:t>
      </w:r>
      <w:r w:rsidRPr="007B67D2">
        <w:rPr>
          <w:rFonts w:ascii="Times New Roman" w:hAnsi="Times New Roman" w:cs="Times New Roman"/>
          <w:color w:val="242527"/>
        </w:rPr>
        <w:t>)</w:t>
      </w:r>
      <w:r w:rsidRPr="007B67D2">
        <w:rPr>
          <w:rFonts w:ascii="Times New Roman" w:hAnsi="Times New Roman" w:cs="Times New Roman"/>
          <w:color w:val="3B3D3F"/>
        </w:rPr>
        <w:t xml:space="preserve">, </w:t>
      </w:r>
      <w:r w:rsidRPr="007B67D2">
        <w:rPr>
          <w:rFonts w:ascii="Times New Roman" w:hAnsi="Times New Roman" w:cs="Times New Roman"/>
          <w:color w:val="242527"/>
        </w:rPr>
        <w:t>и</w:t>
      </w:r>
      <w:r w:rsidRPr="007B67D2">
        <w:rPr>
          <w:rFonts w:ascii="Times New Roman" w:hAnsi="Times New Roman" w:cs="Times New Roman"/>
          <w:color w:val="3B3D3F"/>
        </w:rPr>
        <w:t xml:space="preserve">з </w:t>
      </w:r>
      <w:r w:rsidRPr="007B67D2">
        <w:rPr>
          <w:rFonts w:ascii="Times New Roman" w:hAnsi="Times New Roman" w:cs="Times New Roman"/>
          <w:color w:val="242527"/>
        </w:rPr>
        <w:t>ни</w:t>
      </w:r>
      <w:r w:rsidRPr="007B67D2">
        <w:rPr>
          <w:rFonts w:ascii="Times New Roman" w:hAnsi="Times New Roman" w:cs="Times New Roman"/>
          <w:color w:val="3B3D3F"/>
        </w:rPr>
        <w:t>х: ст.</w:t>
      </w:r>
      <w:r w:rsidRPr="007B67D2">
        <w:rPr>
          <w:rFonts w:ascii="Times New Roman" w:hAnsi="Times New Roman" w:cs="Times New Roman"/>
          <w:color w:val="0C0C0E"/>
        </w:rPr>
        <w:t>.</w:t>
      </w:r>
      <w:r w:rsidRPr="007B67D2">
        <w:rPr>
          <w:rFonts w:ascii="Times New Roman" w:hAnsi="Times New Roman" w:cs="Times New Roman"/>
          <w:color w:val="242527"/>
        </w:rPr>
        <w:t xml:space="preserve">5.35 КоАП РФ </w:t>
      </w:r>
      <w:r w:rsidRPr="007B67D2">
        <w:rPr>
          <w:rFonts w:ascii="Times New Roman" w:hAnsi="Times New Roman" w:cs="Times New Roman"/>
          <w:color w:val="0C0C0E"/>
        </w:rPr>
        <w:t>-</w:t>
      </w:r>
      <w:r w:rsidR="009A77CC">
        <w:rPr>
          <w:rFonts w:ascii="Times New Roman" w:hAnsi="Times New Roman" w:cs="Times New Roman"/>
          <w:color w:val="0C0C0E"/>
        </w:rPr>
        <w:t xml:space="preserve"> 46</w:t>
      </w:r>
      <w:r w:rsidRPr="007B67D2">
        <w:rPr>
          <w:rFonts w:ascii="Times New Roman" w:hAnsi="Times New Roman" w:cs="Times New Roman"/>
          <w:color w:val="3B3D3F"/>
        </w:rPr>
        <w:t xml:space="preserve">; </w:t>
      </w:r>
      <w:r w:rsidRPr="007B67D2">
        <w:rPr>
          <w:rFonts w:ascii="Times New Roman" w:hAnsi="Times New Roman" w:cs="Times New Roman"/>
          <w:color w:val="242527"/>
        </w:rPr>
        <w:t>с</w:t>
      </w:r>
      <w:r w:rsidRPr="007B67D2">
        <w:rPr>
          <w:rFonts w:ascii="Times New Roman" w:hAnsi="Times New Roman" w:cs="Times New Roman"/>
          <w:color w:val="3B3D3F"/>
        </w:rPr>
        <w:t xml:space="preserve">т. </w:t>
      </w:r>
      <w:r w:rsidRPr="007B67D2">
        <w:rPr>
          <w:rFonts w:ascii="Times New Roman" w:hAnsi="Times New Roman" w:cs="Times New Roman"/>
          <w:color w:val="242527"/>
        </w:rPr>
        <w:t>6.1.1 КоАП РФ</w:t>
      </w:r>
      <w:r w:rsidRPr="007B67D2">
        <w:rPr>
          <w:rFonts w:ascii="Times New Roman" w:hAnsi="Times New Roman" w:cs="Times New Roman"/>
          <w:color w:val="3B3D3F"/>
        </w:rPr>
        <w:t>-</w:t>
      </w:r>
      <w:r w:rsidR="009A77CC">
        <w:rPr>
          <w:rFonts w:ascii="Times New Roman" w:hAnsi="Times New Roman" w:cs="Times New Roman"/>
          <w:color w:val="242527"/>
        </w:rPr>
        <w:t>1</w:t>
      </w:r>
      <w:r w:rsidRPr="007B67D2">
        <w:rPr>
          <w:rFonts w:ascii="Times New Roman" w:hAnsi="Times New Roman" w:cs="Times New Roman"/>
          <w:color w:val="0C0C0E"/>
        </w:rPr>
        <w:t xml:space="preserve">. </w:t>
      </w:r>
    </w:p>
    <w:p w:rsidR="007B67D2" w:rsidRPr="007B67D2" w:rsidRDefault="007B67D2" w:rsidP="007B67D2">
      <w:pPr>
        <w:pStyle w:val="af7"/>
        <w:shd w:val="clear" w:color="auto" w:fill="FEFFFF"/>
        <w:ind w:firstLine="719"/>
        <w:jc w:val="both"/>
        <w:rPr>
          <w:rFonts w:ascii="Times New Roman" w:hAnsi="Times New Roman" w:cs="Times New Roman"/>
          <w:color w:val="0C0C0E"/>
        </w:rPr>
      </w:pPr>
      <w:r w:rsidRPr="007B67D2">
        <w:rPr>
          <w:rFonts w:ascii="Times New Roman" w:hAnsi="Times New Roman" w:cs="Times New Roman"/>
          <w:color w:val="242527"/>
        </w:rPr>
        <w:t>Согласно Федерального Закона NQ 120 от 24.06.</w:t>
      </w:r>
      <w:r w:rsidRPr="007B67D2">
        <w:rPr>
          <w:rFonts w:ascii="Times New Roman" w:hAnsi="Times New Roman" w:cs="Times New Roman"/>
          <w:color w:val="0C0C0E"/>
        </w:rPr>
        <w:t>1</w:t>
      </w:r>
      <w:r w:rsidRPr="007B67D2">
        <w:rPr>
          <w:rFonts w:ascii="Times New Roman" w:hAnsi="Times New Roman" w:cs="Times New Roman"/>
          <w:color w:val="242527"/>
        </w:rPr>
        <w:t>999 года Ч.2 С</w:t>
      </w:r>
      <w:r w:rsidRPr="007B67D2">
        <w:rPr>
          <w:rFonts w:ascii="Times New Roman" w:hAnsi="Times New Roman" w:cs="Times New Roman"/>
          <w:color w:val="3B3D3F"/>
        </w:rPr>
        <w:t>Т</w:t>
      </w:r>
      <w:r w:rsidRPr="007B67D2">
        <w:rPr>
          <w:rFonts w:ascii="Times New Roman" w:hAnsi="Times New Roman" w:cs="Times New Roman"/>
          <w:color w:val="0C0C0E"/>
        </w:rPr>
        <w:t>.</w:t>
      </w:r>
      <w:r w:rsidRPr="007B67D2">
        <w:rPr>
          <w:rFonts w:ascii="Times New Roman" w:hAnsi="Times New Roman" w:cs="Times New Roman"/>
          <w:color w:val="242527"/>
        </w:rPr>
        <w:t>22 «Об основах системы профилактики безнадзорн</w:t>
      </w:r>
      <w:r w:rsidRPr="007B67D2">
        <w:rPr>
          <w:rFonts w:ascii="Times New Roman" w:hAnsi="Times New Roman" w:cs="Times New Roman"/>
          <w:color w:val="0C0C0E"/>
        </w:rPr>
        <w:t>о</w:t>
      </w:r>
      <w:r w:rsidRPr="007B67D2">
        <w:rPr>
          <w:rFonts w:ascii="Times New Roman" w:hAnsi="Times New Roman" w:cs="Times New Roman"/>
          <w:color w:val="242527"/>
        </w:rPr>
        <w:t>сти</w:t>
      </w:r>
      <w:r w:rsidRPr="007B67D2">
        <w:rPr>
          <w:rFonts w:ascii="Times New Roman" w:hAnsi="Times New Roman" w:cs="Times New Roman"/>
          <w:color w:val="3B3D3F"/>
        </w:rPr>
        <w:t xml:space="preserve">, </w:t>
      </w:r>
      <w:r w:rsidRPr="007B67D2">
        <w:rPr>
          <w:rFonts w:ascii="Times New Roman" w:hAnsi="Times New Roman" w:cs="Times New Roman"/>
          <w:color w:val="242527"/>
        </w:rPr>
        <w:t>пра</w:t>
      </w:r>
      <w:r w:rsidRPr="007B67D2">
        <w:rPr>
          <w:rFonts w:ascii="Times New Roman" w:hAnsi="Times New Roman" w:cs="Times New Roman"/>
          <w:color w:val="0C0C0E"/>
        </w:rPr>
        <w:t>в</w:t>
      </w:r>
      <w:r w:rsidRPr="007B67D2">
        <w:rPr>
          <w:rFonts w:ascii="Times New Roman" w:hAnsi="Times New Roman" w:cs="Times New Roman"/>
          <w:color w:val="242527"/>
        </w:rPr>
        <w:t>онарушений»</w:t>
      </w:r>
      <w:r w:rsidRPr="007B67D2">
        <w:rPr>
          <w:rFonts w:ascii="Times New Roman" w:hAnsi="Times New Roman" w:cs="Times New Roman"/>
          <w:color w:val="3B3D3F"/>
        </w:rPr>
        <w:t xml:space="preserve">, </w:t>
      </w:r>
      <w:r w:rsidRPr="007B67D2">
        <w:rPr>
          <w:rFonts w:ascii="Times New Roman" w:hAnsi="Times New Roman" w:cs="Times New Roman"/>
          <w:color w:val="242527"/>
        </w:rPr>
        <w:t>несовершеннолетние</w:t>
      </w:r>
      <w:r w:rsidRPr="007B67D2">
        <w:rPr>
          <w:rFonts w:ascii="Times New Roman" w:hAnsi="Times New Roman" w:cs="Times New Roman"/>
          <w:color w:val="3B3D3F"/>
        </w:rPr>
        <w:t xml:space="preserve">, </w:t>
      </w:r>
      <w:r w:rsidRPr="007B67D2">
        <w:rPr>
          <w:rFonts w:ascii="Times New Roman" w:hAnsi="Times New Roman" w:cs="Times New Roman"/>
          <w:color w:val="242527"/>
        </w:rPr>
        <w:t>не достигшие возраста уголовной ответст</w:t>
      </w:r>
      <w:r w:rsidRPr="007B67D2">
        <w:rPr>
          <w:rFonts w:ascii="Times New Roman" w:hAnsi="Times New Roman" w:cs="Times New Roman"/>
          <w:color w:val="0C0C0E"/>
        </w:rPr>
        <w:t>в</w:t>
      </w:r>
      <w:r w:rsidRPr="007B67D2">
        <w:rPr>
          <w:rFonts w:ascii="Times New Roman" w:hAnsi="Times New Roman" w:cs="Times New Roman"/>
          <w:color w:val="242527"/>
        </w:rPr>
        <w:t>енности</w:t>
      </w:r>
      <w:r w:rsidRPr="007B67D2">
        <w:rPr>
          <w:rFonts w:ascii="Times New Roman" w:hAnsi="Times New Roman" w:cs="Times New Roman"/>
          <w:color w:val="3B3D3F"/>
        </w:rPr>
        <w:t xml:space="preserve">, </w:t>
      </w:r>
      <w:r w:rsidRPr="007B67D2">
        <w:rPr>
          <w:rFonts w:ascii="Times New Roman" w:hAnsi="Times New Roman" w:cs="Times New Roman"/>
          <w:color w:val="242527"/>
        </w:rPr>
        <w:t>сос</w:t>
      </w:r>
      <w:r w:rsidRPr="007B67D2">
        <w:rPr>
          <w:rFonts w:ascii="Times New Roman" w:hAnsi="Times New Roman" w:cs="Times New Roman"/>
          <w:color w:val="3B3D3F"/>
        </w:rPr>
        <w:t>т</w:t>
      </w:r>
      <w:r w:rsidRPr="007B67D2">
        <w:rPr>
          <w:rFonts w:ascii="Times New Roman" w:hAnsi="Times New Roman" w:cs="Times New Roman"/>
          <w:color w:val="242527"/>
        </w:rPr>
        <w:t>оящи</w:t>
      </w:r>
      <w:r w:rsidRPr="007B67D2">
        <w:rPr>
          <w:rFonts w:ascii="Times New Roman" w:hAnsi="Times New Roman" w:cs="Times New Roman"/>
          <w:color w:val="3B3D3F"/>
        </w:rPr>
        <w:t xml:space="preserve">х </w:t>
      </w:r>
      <w:r w:rsidRPr="007B67D2">
        <w:rPr>
          <w:rFonts w:ascii="Times New Roman" w:hAnsi="Times New Roman" w:cs="Times New Roman"/>
          <w:color w:val="242527"/>
        </w:rPr>
        <w:t xml:space="preserve">на профилактическом </w:t>
      </w:r>
      <w:r w:rsidRPr="007B67D2">
        <w:rPr>
          <w:rFonts w:ascii="Times New Roman" w:hAnsi="Times New Roman" w:cs="Times New Roman"/>
          <w:color w:val="3B3D3F"/>
        </w:rPr>
        <w:t>у</w:t>
      </w:r>
      <w:r w:rsidRPr="007B67D2">
        <w:rPr>
          <w:rFonts w:ascii="Times New Roman" w:hAnsi="Times New Roman" w:cs="Times New Roman"/>
          <w:color w:val="242527"/>
        </w:rPr>
        <w:t>чет</w:t>
      </w:r>
      <w:r w:rsidRPr="007B67D2">
        <w:rPr>
          <w:rFonts w:ascii="Times New Roman" w:hAnsi="Times New Roman" w:cs="Times New Roman"/>
          <w:color w:val="3B3D3F"/>
        </w:rPr>
        <w:t xml:space="preserve">е </w:t>
      </w:r>
      <w:r w:rsidRPr="007B67D2">
        <w:rPr>
          <w:rFonts w:ascii="Times New Roman" w:hAnsi="Times New Roman" w:cs="Times New Roman"/>
          <w:color w:val="242527"/>
        </w:rPr>
        <w:t>в ПДН МО МВД России "А</w:t>
      </w:r>
      <w:r w:rsidRPr="007B67D2">
        <w:rPr>
          <w:rFonts w:ascii="Times New Roman" w:hAnsi="Times New Roman" w:cs="Times New Roman"/>
          <w:color w:val="3B3D3F"/>
        </w:rPr>
        <w:t>д</w:t>
      </w:r>
      <w:r w:rsidRPr="007B67D2">
        <w:rPr>
          <w:rFonts w:ascii="Times New Roman" w:hAnsi="Times New Roman" w:cs="Times New Roman"/>
          <w:color w:val="242527"/>
        </w:rPr>
        <w:t>ыг</w:t>
      </w:r>
      <w:r w:rsidRPr="007B67D2">
        <w:rPr>
          <w:rFonts w:ascii="Times New Roman" w:hAnsi="Times New Roman" w:cs="Times New Roman"/>
          <w:color w:val="3B3D3F"/>
        </w:rPr>
        <w:t>е</w:t>
      </w:r>
      <w:r w:rsidRPr="007B67D2">
        <w:rPr>
          <w:rFonts w:ascii="Times New Roman" w:hAnsi="Times New Roman" w:cs="Times New Roman"/>
          <w:color w:val="242527"/>
        </w:rPr>
        <w:t>йский" и совершившие повторное общественно-опасное деяние</w:t>
      </w:r>
      <w:r w:rsidRPr="007B67D2">
        <w:rPr>
          <w:rFonts w:ascii="Times New Roman" w:hAnsi="Times New Roman" w:cs="Times New Roman"/>
          <w:color w:val="3B3D3F"/>
        </w:rPr>
        <w:t xml:space="preserve">, </w:t>
      </w:r>
      <w:r w:rsidRPr="007B67D2">
        <w:rPr>
          <w:rFonts w:ascii="Times New Roman" w:hAnsi="Times New Roman" w:cs="Times New Roman"/>
          <w:color w:val="242527"/>
        </w:rPr>
        <w:t>направ</w:t>
      </w:r>
      <w:r w:rsidRPr="007B67D2">
        <w:rPr>
          <w:rFonts w:ascii="Times New Roman" w:hAnsi="Times New Roman" w:cs="Times New Roman"/>
          <w:color w:val="3B3D3F"/>
        </w:rPr>
        <w:t>л</w:t>
      </w:r>
      <w:r w:rsidRPr="007B67D2">
        <w:rPr>
          <w:rFonts w:ascii="Times New Roman" w:hAnsi="Times New Roman" w:cs="Times New Roman"/>
          <w:color w:val="242527"/>
        </w:rPr>
        <w:t>яю</w:t>
      </w:r>
      <w:r w:rsidRPr="007B67D2">
        <w:rPr>
          <w:rFonts w:ascii="Times New Roman" w:hAnsi="Times New Roman" w:cs="Times New Roman"/>
          <w:color w:val="3B3D3F"/>
        </w:rPr>
        <w:t>т</w:t>
      </w:r>
      <w:r w:rsidRPr="007B67D2">
        <w:rPr>
          <w:rFonts w:ascii="Times New Roman" w:hAnsi="Times New Roman" w:cs="Times New Roman"/>
          <w:color w:val="242527"/>
        </w:rPr>
        <w:t>ся в ЦВСНП</w:t>
      </w:r>
      <w:r w:rsidRPr="007B67D2">
        <w:rPr>
          <w:rFonts w:ascii="Times New Roman" w:hAnsi="Times New Roman" w:cs="Times New Roman"/>
          <w:color w:val="0C0C0E"/>
        </w:rPr>
        <w:t xml:space="preserve">. </w:t>
      </w:r>
    </w:p>
    <w:p w:rsidR="007B67D2" w:rsidRPr="002209D1" w:rsidRDefault="007B67D2" w:rsidP="007B67D2">
      <w:pPr>
        <w:pStyle w:val="af7"/>
        <w:shd w:val="clear" w:color="auto" w:fill="FEFFFF"/>
        <w:ind w:firstLine="715"/>
        <w:jc w:val="both"/>
        <w:rPr>
          <w:rFonts w:ascii="Times New Roman" w:hAnsi="Times New Roman" w:cs="Times New Roman"/>
        </w:rPr>
      </w:pPr>
      <w:r w:rsidRPr="002209D1">
        <w:rPr>
          <w:rFonts w:ascii="Times New Roman" w:hAnsi="Times New Roman" w:cs="Times New Roman"/>
        </w:rPr>
        <w:t xml:space="preserve">Важной составляющей профилактической работы ОВД является административная деятельность. За </w:t>
      </w:r>
      <w:r w:rsidR="002209D1" w:rsidRPr="002209D1">
        <w:rPr>
          <w:rFonts w:ascii="Times New Roman" w:hAnsi="Times New Roman" w:cs="Times New Roman"/>
        </w:rPr>
        <w:t xml:space="preserve">1 квартал 2019 года </w:t>
      </w:r>
      <w:r w:rsidRPr="002209D1">
        <w:rPr>
          <w:rFonts w:ascii="Times New Roman" w:hAnsi="Times New Roman" w:cs="Times New Roman"/>
        </w:rPr>
        <w:t xml:space="preserve">сотрудниками ОВД составлено </w:t>
      </w:r>
      <w:r w:rsidR="002209D1" w:rsidRPr="002209D1">
        <w:rPr>
          <w:rFonts w:ascii="Times New Roman" w:hAnsi="Times New Roman" w:cs="Times New Roman"/>
        </w:rPr>
        <w:t>217</w:t>
      </w:r>
      <w:r w:rsidRPr="002209D1">
        <w:rPr>
          <w:rFonts w:ascii="Times New Roman" w:hAnsi="Times New Roman" w:cs="Times New Roman"/>
        </w:rPr>
        <w:t xml:space="preserve"> административных протоколов, рассмотрено </w:t>
      </w:r>
      <w:r w:rsidR="002209D1" w:rsidRPr="002209D1">
        <w:rPr>
          <w:rFonts w:ascii="Times New Roman" w:hAnsi="Times New Roman" w:cs="Times New Roman"/>
        </w:rPr>
        <w:t>1005 материалов</w:t>
      </w:r>
      <w:r w:rsidRPr="002209D1">
        <w:rPr>
          <w:rFonts w:ascii="Times New Roman" w:hAnsi="Times New Roman" w:cs="Times New Roman"/>
        </w:rPr>
        <w:t xml:space="preserve">, направлено для рассмотрения по подведомственности </w:t>
      </w:r>
      <w:r w:rsidR="002209D1" w:rsidRPr="002209D1">
        <w:rPr>
          <w:rFonts w:ascii="Times New Roman" w:hAnsi="Times New Roman" w:cs="Times New Roman"/>
        </w:rPr>
        <w:t>405 материалов</w:t>
      </w:r>
      <w:r w:rsidRPr="002209D1">
        <w:rPr>
          <w:rFonts w:ascii="Times New Roman" w:hAnsi="Times New Roman" w:cs="Times New Roman"/>
        </w:rPr>
        <w:t>,</w:t>
      </w:r>
      <w:r w:rsidR="002209D1" w:rsidRPr="002209D1">
        <w:rPr>
          <w:rFonts w:ascii="Times New Roman" w:hAnsi="Times New Roman" w:cs="Times New Roman"/>
        </w:rPr>
        <w:t xml:space="preserve"> наложено штрафов на сумму 741100</w:t>
      </w:r>
      <w:r w:rsidRPr="002209D1">
        <w:rPr>
          <w:rFonts w:ascii="Times New Roman" w:hAnsi="Times New Roman" w:cs="Times New Roman"/>
        </w:rPr>
        <w:t xml:space="preserve"> руб.). </w:t>
      </w:r>
    </w:p>
    <w:p w:rsidR="007B67D2" w:rsidRPr="007B67D2" w:rsidRDefault="007B67D2" w:rsidP="007B67D2">
      <w:pPr>
        <w:pStyle w:val="af7"/>
        <w:shd w:val="clear" w:color="auto" w:fill="FEFFFF"/>
        <w:tabs>
          <w:tab w:val="left" w:pos="691"/>
          <w:tab w:val="left" w:pos="6826"/>
        </w:tabs>
        <w:jc w:val="both"/>
        <w:rPr>
          <w:rFonts w:ascii="Times New Roman" w:hAnsi="Times New Roman" w:cs="Times New Roman"/>
          <w:color w:val="242527"/>
        </w:rPr>
      </w:pPr>
      <w:r w:rsidRPr="007B67D2">
        <w:rPr>
          <w:rFonts w:ascii="Times New Roman" w:hAnsi="Times New Roman" w:cs="Times New Roman"/>
        </w:rPr>
        <w:tab/>
      </w:r>
      <w:r w:rsidRPr="00115D75">
        <w:rPr>
          <w:rFonts w:ascii="Times New Roman" w:hAnsi="Times New Roman" w:cs="Times New Roman"/>
        </w:rPr>
        <w:t xml:space="preserve">Дальнейшего совершенствования требует сфера обеспечения </w:t>
      </w:r>
      <w:r w:rsidRPr="00115D75">
        <w:rPr>
          <w:rFonts w:ascii="Times New Roman" w:hAnsi="Times New Roman" w:cs="Times New Roman"/>
          <w:bCs/>
        </w:rPr>
        <w:t xml:space="preserve">безопасности дорожного движения. </w:t>
      </w:r>
      <w:r w:rsidRPr="00115D75">
        <w:rPr>
          <w:rFonts w:ascii="Times New Roman" w:hAnsi="Times New Roman" w:cs="Times New Roman"/>
        </w:rPr>
        <w:t xml:space="preserve">За </w:t>
      </w:r>
      <w:r w:rsidR="00A40D09" w:rsidRPr="00115D75">
        <w:rPr>
          <w:rFonts w:ascii="Times New Roman" w:hAnsi="Times New Roman" w:cs="Times New Roman"/>
        </w:rPr>
        <w:t>1</w:t>
      </w:r>
      <w:r w:rsidR="00A40D09">
        <w:rPr>
          <w:rFonts w:ascii="Times New Roman" w:hAnsi="Times New Roman" w:cs="Times New Roman"/>
          <w:color w:val="242528"/>
        </w:rPr>
        <w:t xml:space="preserve"> квартал </w:t>
      </w:r>
      <w:r w:rsidR="00A40D09" w:rsidRPr="007B67D2">
        <w:rPr>
          <w:rFonts w:ascii="Times New Roman" w:hAnsi="Times New Roman" w:cs="Times New Roman"/>
          <w:color w:val="242528"/>
        </w:rPr>
        <w:t>201</w:t>
      </w:r>
      <w:r w:rsidR="00A40D09">
        <w:rPr>
          <w:rFonts w:ascii="Times New Roman" w:hAnsi="Times New Roman" w:cs="Times New Roman"/>
          <w:color w:val="242528"/>
        </w:rPr>
        <w:t>9</w:t>
      </w:r>
      <w:r w:rsidR="00A40D09" w:rsidRPr="007B67D2">
        <w:rPr>
          <w:rFonts w:ascii="Times New Roman" w:hAnsi="Times New Roman" w:cs="Times New Roman"/>
          <w:color w:val="242528"/>
        </w:rPr>
        <w:t xml:space="preserve"> год</w:t>
      </w:r>
      <w:r w:rsidR="00A40D09">
        <w:rPr>
          <w:rFonts w:ascii="Times New Roman" w:hAnsi="Times New Roman" w:cs="Times New Roman"/>
          <w:color w:val="242528"/>
        </w:rPr>
        <w:t>а</w:t>
      </w:r>
      <w:r w:rsidR="00A40D09" w:rsidRPr="007B67D2">
        <w:rPr>
          <w:rFonts w:ascii="Times New Roman" w:hAnsi="Times New Roman" w:cs="Times New Roman"/>
          <w:color w:val="242528"/>
        </w:rPr>
        <w:t xml:space="preserve"> </w:t>
      </w:r>
      <w:r w:rsidRPr="007B67D2">
        <w:rPr>
          <w:rFonts w:ascii="Times New Roman" w:hAnsi="Times New Roman" w:cs="Times New Roman"/>
          <w:color w:val="242527"/>
        </w:rPr>
        <w:t xml:space="preserve">на </w:t>
      </w:r>
      <w:r w:rsidRPr="007B67D2">
        <w:rPr>
          <w:rFonts w:ascii="Times New Roman" w:hAnsi="Times New Roman" w:cs="Times New Roman"/>
          <w:color w:val="3B3D3F"/>
        </w:rPr>
        <w:t>т</w:t>
      </w:r>
      <w:r w:rsidRPr="007B67D2">
        <w:rPr>
          <w:rFonts w:ascii="Times New Roman" w:hAnsi="Times New Roman" w:cs="Times New Roman"/>
          <w:color w:val="242527"/>
        </w:rPr>
        <w:t>ерритори</w:t>
      </w:r>
      <w:r w:rsidRPr="007B67D2">
        <w:rPr>
          <w:rFonts w:ascii="Times New Roman" w:hAnsi="Times New Roman" w:cs="Times New Roman"/>
          <w:color w:val="3B3D3F"/>
        </w:rPr>
        <w:t xml:space="preserve">и </w:t>
      </w:r>
      <w:r w:rsidRPr="007B67D2">
        <w:rPr>
          <w:rFonts w:ascii="Times New Roman" w:hAnsi="Times New Roman" w:cs="Times New Roman"/>
          <w:color w:val="242527"/>
        </w:rPr>
        <w:t>г.А</w:t>
      </w:r>
      <w:r w:rsidRPr="007B67D2">
        <w:rPr>
          <w:rFonts w:ascii="Times New Roman" w:hAnsi="Times New Roman" w:cs="Times New Roman"/>
          <w:color w:val="3B3D3F"/>
        </w:rPr>
        <w:t>д</w:t>
      </w:r>
      <w:r w:rsidRPr="007B67D2">
        <w:rPr>
          <w:rFonts w:ascii="Times New Roman" w:hAnsi="Times New Roman" w:cs="Times New Roman"/>
          <w:color w:val="242527"/>
        </w:rPr>
        <w:t>ыг</w:t>
      </w:r>
      <w:r w:rsidRPr="007B67D2">
        <w:rPr>
          <w:rFonts w:ascii="Times New Roman" w:hAnsi="Times New Roman" w:cs="Times New Roman"/>
          <w:color w:val="3B3D3F"/>
        </w:rPr>
        <w:t>е</w:t>
      </w:r>
      <w:r w:rsidR="00A40D09">
        <w:rPr>
          <w:rFonts w:ascii="Times New Roman" w:hAnsi="Times New Roman" w:cs="Times New Roman"/>
          <w:color w:val="242527"/>
        </w:rPr>
        <w:t xml:space="preserve">йска совершено </w:t>
      </w:r>
      <w:r w:rsidRPr="007B67D2">
        <w:rPr>
          <w:rFonts w:ascii="Times New Roman" w:hAnsi="Times New Roman" w:cs="Times New Roman"/>
          <w:color w:val="242527"/>
        </w:rPr>
        <w:t>8 ДТП</w:t>
      </w:r>
      <w:r w:rsidRPr="007B67D2">
        <w:rPr>
          <w:rFonts w:ascii="Times New Roman" w:hAnsi="Times New Roman" w:cs="Times New Roman"/>
          <w:color w:val="3B3D3F"/>
        </w:rPr>
        <w:t xml:space="preserve">, </w:t>
      </w:r>
      <w:r w:rsidRPr="007B67D2">
        <w:rPr>
          <w:rFonts w:ascii="Times New Roman" w:hAnsi="Times New Roman" w:cs="Times New Roman"/>
          <w:color w:val="242527"/>
        </w:rPr>
        <w:t>при которы</w:t>
      </w:r>
      <w:r w:rsidRPr="007B67D2">
        <w:rPr>
          <w:rFonts w:ascii="Times New Roman" w:hAnsi="Times New Roman" w:cs="Times New Roman"/>
          <w:color w:val="3B3D3F"/>
        </w:rPr>
        <w:t xml:space="preserve">х </w:t>
      </w:r>
      <w:r w:rsidR="00A40D09">
        <w:rPr>
          <w:rFonts w:ascii="Times New Roman" w:hAnsi="Times New Roman" w:cs="Times New Roman"/>
          <w:color w:val="242527"/>
        </w:rPr>
        <w:t>погибло 3</w:t>
      </w:r>
      <w:r w:rsidRPr="007B67D2">
        <w:rPr>
          <w:rFonts w:ascii="Times New Roman" w:hAnsi="Times New Roman" w:cs="Times New Roman"/>
          <w:color w:val="242527"/>
        </w:rPr>
        <w:t xml:space="preserve"> че</w:t>
      </w:r>
      <w:r w:rsidRPr="007B67D2">
        <w:rPr>
          <w:rFonts w:ascii="Times New Roman" w:hAnsi="Times New Roman" w:cs="Times New Roman"/>
          <w:color w:val="3B3D3F"/>
        </w:rPr>
        <w:t>л</w:t>
      </w:r>
      <w:r w:rsidRPr="007B67D2">
        <w:rPr>
          <w:rFonts w:ascii="Times New Roman" w:hAnsi="Times New Roman" w:cs="Times New Roman"/>
          <w:color w:val="242527"/>
        </w:rPr>
        <w:t>овек</w:t>
      </w:r>
      <w:r w:rsidR="00A40D09">
        <w:rPr>
          <w:rFonts w:ascii="Times New Roman" w:hAnsi="Times New Roman" w:cs="Times New Roman"/>
          <w:color w:val="242527"/>
        </w:rPr>
        <w:t>а</w:t>
      </w:r>
      <w:r w:rsidRPr="007B67D2">
        <w:rPr>
          <w:rFonts w:ascii="Times New Roman" w:hAnsi="Times New Roman" w:cs="Times New Roman"/>
          <w:color w:val="3B3D3F"/>
        </w:rPr>
        <w:t xml:space="preserve">, </w:t>
      </w:r>
      <w:r w:rsidRPr="007B67D2">
        <w:rPr>
          <w:rFonts w:ascii="Times New Roman" w:hAnsi="Times New Roman" w:cs="Times New Roman"/>
          <w:color w:val="242527"/>
        </w:rPr>
        <w:t>ране</w:t>
      </w:r>
      <w:r w:rsidRPr="007B67D2">
        <w:rPr>
          <w:rFonts w:ascii="Times New Roman" w:hAnsi="Times New Roman" w:cs="Times New Roman"/>
          <w:color w:val="3B3D3F"/>
        </w:rPr>
        <w:t>н</w:t>
      </w:r>
      <w:r w:rsidRPr="007B67D2">
        <w:rPr>
          <w:rFonts w:ascii="Times New Roman" w:hAnsi="Times New Roman" w:cs="Times New Roman"/>
          <w:color w:val="242527"/>
        </w:rPr>
        <w:t xml:space="preserve">о </w:t>
      </w:r>
      <w:r w:rsidR="00A40D09">
        <w:rPr>
          <w:rFonts w:ascii="Times New Roman" w:hAnsi="Times New Roman" w:cs="Times New Roman"/>
          <w:color w:val="242527"/>
        </w:rPr>
        <w:t>7</w:t>
      </w:r>
      <w:r w:rsidRPr="007B67D2">
        <w:rPr>
          <w:rFonts w:ascii="Times New Roman" w:hAnsi="Times New Roman" w:cs="Times New Roman"/>
          <w:color w:val="242527"/>
        </w:rPr>
        <w:t xml:space="preserve"> человек. </w:t>
      </w:r>
    </w:p>
    <w:p w:rsidR="007B67D2" w:rsidRPr="007B67D2" w:rsidRDefault="007B67D2" w:rsidP="007B67D2">
      <w:pPr>
        <w:pStyle w:val="af7"/>
        <w:shd w:val="clear" w:color="auto" w:fill="FEFFFF"/>
        <w:ind w:firstLine="719"/>
        <w:jc w:val="both"/>
        <w:rPr>
          <w:rFonts w:ascii="Times New Roman" w:hAnsi="Times New Roman" w:cs="Times New Roman"/>
          <w:color w:val="0C0C0E"/>
        </w:rPr>
      </w:pPr>
      <w:r w:rsidRPr="007B67D2">
        <w:rPr>
          <w:rFonts w:ascii="Times New Roman" w:hAnsi="Times New Roman" w:cs="Times New Roman"/>
          <w:color w:val="242527"/>
        </w:rPr>
        <w:t>Основными причинами совершения ДТП явились с</w:t>
      </w:r>
      <w:r w:rsidRPr="007B67D2">
        <w:rPr>
          <w:rFonts w:ascii="Times New Roman" w:hAnsi="Times New Roman" w:cs="Times New Roman"/>
          <w:color w:val="3B3D3F"/>
        </w:rPr>
        <w:t>л</w:t>
      </w:r>
      <w:r w:rsidRPr="007B67D2">
        <w:rPr>
          <w:rFonts w:ascii="Times New Roman" w:hAnsi="Times New Roman" w:cs="Times New Roman"/>
          <w:color w:val="242527"/>
        </w:rPr>
        <w:t>е</w:t>
      </w:r>
      <w:r w:rsidRPr="007B67D2">
        <w:rPr>
          <w:rFonts w:ascii="Times New Roman" w:hAnsi="Times New Roman" w:cs="Times New Roman"/>
          <w:color w:val="3B3D3F"/>
        </w:rPr>
        <w:t>ду</w:t>
      </w:r>
      <w:r w:rsidRPr="007B67D2">
        <w:rPr>
          <w:rFonts w:ascii="Times New Roman" w:hAnsi="Times New Roman" w:cs="Times New Roman"/>
          <w:color w:val="242527"/>
        </w:rPr>
        <w:t>ющие фак</w:t>
      </w:r>
      <w:r w:rsidRPr="007B67D2">
        <w:rPr>
          <w:rFonts w:ascii="Times New Roman" w:hAnsi="Times New Roman" w:cs="Times New Roman"/>
          <w:color w:val="3B3D3F"/>
        </w:rPr>
        <w:t>т</w:t>
      </w:r>
      <w:r w:rsidRPr="007B67D2">
        <w:rPr>
          <w:rFonts w:ascii="Times New Roman" w:hAnsi="Times New Roman" w:cs="Times New Roman"/>
          <w:color w:val="242527"/>
        </w:rPr>
        <w:t>оры: н</w:t>
      </w:r>
      <w:r w:rsidRPr="007B67D2">
        <w:rPr>
          <w:rFonts w:ascii="Times New Roman" w:hAnsi="Times New Roman" w:cs="Times New Roman"/>
          <w:color w:val="3B3D3F"/>
        </w:rPr>
        <w:t>е</w:t>
      </w:r>
      <w:r w:rsidRPr="007B67D2">
        <w:rPr>
          <w:rFonts w:ascii="Times New Roman" w:hAnsi="Times New Roman" w:cs="Times New Roman"/>
          <w:color w:val="242527"/>
        </w:rPr>
        <w:t>соб</w:t>
      </w:r>
      <w:r w:rsidRPr="007B67D2">
        <w:rPr>
          <w:rFonts w:ascii="Times New Roman" w:hAnsi="Times New Roman" w:cs="Times New Roman"/>
          <w:color w:val="3B3D3F"/>
        </w:rPr>
        <w:t>л</w:t>
      </w:r>
      <w:r w:rsidRPr="007B67D2">
        <w:rPr>
          <w:rFonts w:ascii="Times New Roman" w:hAnsi="Times New Roman" w:cs="Times New Roman"/>
          <w:color w:val="242527"/>
        </w:rPr>
        <w:t>ю</w:t>
      </w:r>
      <w:r w:rsidRPr="007B67D2">
        <w:rPr>
          <w:rFonts w:ascii="Times New Roman" w:hAnsi="Times New Roman" w:cs="Times New Roman"/>
          <w:color w:val="3B3D3F"/>
        </w:rPr>
        <w:t>д</w:t>
      </w:r>
      <w:r w:rsidRPr="007B67D2">
        <w:rPr>
          <w:rFonts w:ascii="Times New Roman" w:hAnsi="Times New Roman" w:cs="Times New Roman"/>
          <w:color w:val="242527"/>
        </w:rPr>
        <w:t>ение дистанции</w:t>
      </w:r>
      <w:r w:rsidRPr="007B67D2">
        <w:rPr>
          <w:rFonts w:ascii="Times New Roman" w:hAnsi="Times New Roman" w:cs="Times New Roman"/>
          <w:color w:val="3B3D3F"/>
        </w:rPr>
        <w:t xml:space="preserve">, </w:t>
      </w:r>
      <w:r w:rsidRPr="007B67D2">
        <w:rPr>
          <w:rFonts w:ascii="Times New Roman" w:hAnsi="Times New Roman" w:cs="Times New Roman"/>
          <w:color w:val="242527"/>
        </w:rPr>
        <w:t>не пре</w:t>
      </w:r>
      <w:r w:rsidRPr="007B67D2">
        <w:rPr>
          <w:rFonts w:ascii="Times New Roman" w:hAnsi="Times New Roman" w:cs="Times New Roman"/>
          <w:color w:val="3B3D3F"/>
        </w:rPr>
        <w:t>д</w:t>
      </w:r>
      <w:r w:rsidRPr="007B67D2">
        <w:rPr>
          <w:rFonts w:ascii="Times New Roman" w:hAnsi="Times New Roman" w:cs="Times New Roman"/>
          <w:color w:val="242527"/>
        </w:rPr>
        <w:t>оставление преим</w:t>
      </w:r>
      <w:r w:rsidRPr="007B67D2">
        <w:rPr>
          <w:rFonts w:ascii="Times New Roman" w:hAnsi="Times New Roman" w:cs="Times New Roman"/>
          <w:color w:val="3B3D3F"/>
        </w:rPr>
        <w:t>у</w:t>
      </w:r>
      <w:r w:rsidRPr="007B67D2">
        <w:rPr>
          <w:rFonts w:ascii="Times New Roman" w:hAnsi="Times New Roman" w:cs="Times New Roman"/>
          <w:color w:val="242527"/>
        </w:rPr>
        <w:t>щества при движении</w:t>
      </w:r>
      <w:r w:rsidRPr="007B67D2">
        <w:rPr>
          <w:rFonts w:ascii="Times New Roman" w:hAnsi="Times New Roman" w:cs="Times New Roman"/>
          <w:color w:val="3B3D3F"/>
        </w:rPr>
        <w:t xml:space="preserve">, </w:t>
      </w:r>
      <w:r w:rsidRPr="007B67D2">
        <w:rPr>
          <w:rFonts w:ascii="Times New Roman" w:hAnsi="Times New Roman" w:cs="Times New Roman"/>
          <w:color w:val="242527"/>
        </w:rPr>
        <w:t xml:space="preserve">а </w:t>
      </w:r>
      <w:r w:rsidRPr="007B67D2">
        <w:rPr>
          <w:rFonts w:ascii="Times New Roman" w:hAnsi="Times New Roman" w:cs="Times New Roman"/>
          <w:color w:val="3B3D3F"/>
        </w:rPr>
        <w:t>та</w:t>
      </w:r>
      <w:r w:rsidRPr="007B67D2">
        <w:rPr>
          <w:rFonts w:ascii="Times New Roman" w:hAnsi="Times New Roman" w:cs="Times New Roman"/>
          <w:color w:val="242527"/>
        </w:rPr>
        <w:t xml:space="preserve">к же </w:t>
      </w:r>
      <w:r w:rsidRPr="007B67D2">
        <w:rPr>
          <w:rFonts w:ascii="Times New Roman" w:hAnsi="Times New Roman" w:cs="Times New Roman"/>
          <w:color w:val="3B3D3F"/>
        </w:rPr>
        <w:t>у</w:t>
      </w:r>
      <w:r w:rsidRPr="007B67D2">
        <w:rPr>
          <w:rFonts w:ascii="Times New Roman" w:hAnsi="Times New Roman" w:cs="Times New Roman"/>
          <w:color w:val="242527"/>
        </w:rPr>
        <w:t>пр</w:t>
      </w:r>
      <w:r w:rsidRPr="007B67D2">
        <w:rPr>
          <w:rFonts w:ascii="Times New Roman" w:hAnsi="Times New Roman" w:cs="Times New Roman"/>
          <w:color w:val="3B3D3F"/>
        </w:rPr>
        <w:t>а</w:t>
      </w:r>
      <w:r w:rsidRPr="007B67D2">
        <w:rPr>
          <w:rFonts w:ascii="Times New Roman" w:hAnsi="Times New Roman" w:cs="Times New Roman"/>
          <w:color w:val="242527"/>
        </w:rPr>
        <w:t>в</w:t>
      </w:r>
      <w:r w:rsidRPr="007B67D2">
        <w:rPr>
          <w:rFonts w:ascii="Times New Roman" w:hAnsi="Times New Roman" w:cs="Times New Roman"/>
          <w:color w:val="3B3D3F"/>
        </w:rPr>
        <w:t>ле</w:t>
      </w:r>
      <w:r w:rsidRPr="007B67D2">
        <w:rPr>
          <w:rFonts w:ascii="Times New Roman" w:hAnsi="Times New Roman" w:cs="Times New Roman"/>
          <w:color w:val="242527"/>
        </w:rPr>
        <w:t>ни</w:t>
      </w:r>
      <w:r w:rsidRPr="007B67D2">
        <w:rPr>
          <w:rFonts w:ascii="Times New Roman" w:hAnsi="Times New Roman" w:cs="Times New Roman"/>
          <w:color w:val="3B3D3F"/>
        </w:rPr>
        <w:t>е т</w:t>
      </w:r>
      <w:r w:rsidRPr="007B67D2">
        <w:rPr>
          <w:rFonts w:ascii="Times New Roman" w:hAnsi="Times New Roman" w:cs="Times New Roman"/>
          <w:color w:val="242527"/>
        </w:rPr>
        <w:t>ранспортным сре</w:t>
      </w:r>
      <w:r w:rsidRPr="007B67D2">
        <w:rPr>
          <w:rFonts w:ascii="Times New Roman" w:hAnsi="Times New Roman" w:cs="Times New Roman"/>
          <w:color w:val="3B3D3F"/>
        </w:rPr>
        <w:t>д</w:t>
      </w:r>
      <w:r w:rsidRPr="007B67D2">
        <w:rPr>
          <w:rFonts w:ascii="Times New Roman" w:hAnsi="Times New Roman" w:cs="Times New Roman"/>
          <w:color w:val="242527"/>
        </w:rPr>
        <w:t>с</w:t>
      </w:r>
      <w:r w:rsidRPr="007B67D2">
        <w:rPr>
          <w:rFonts w:ascii="Times New Roman" w:hAnsi="Times New Roman" w:cs="Times New Roman"/>
          <w:color w:val="3B3D3F"/>
        </w:rPr>
        <w:t>т</w:t>
      </w:r>
      <w:r w:rsidRPr="007B67D2">
        <w:rPr>
          <w:rFonts w:ascii="Times New Roman" w:hAnsi="Times New Roman" w:cs="Times New Roman"/>
          <w:color w:val="242527"/>
        </w:rPr>
        <w:t>вом в состо</w:t>
      </w:r>
      <w:r w:rsidRPr="007B67D2">
        <w:rPr>
          <w:rFonts w:ascii="Times New Roman" w:hAnsi="Times New Roman" w:cs="Times New Roman"/>
          <w:color w:val="0C0C0E"/>
        </w:rPr>
        <w:t>я</w:t>
      </w:r>
      <w:r w:rsidRPr="007B67D2">
        <w:rPr>
          <w:rFonts w:ascii="Times New Roman" w:hAnsi="Times New Roman" w:cs="Times New Roman"/>
          <w:color w:val="242527"/>
        </w:rPr>
        <w:t xml:space="preserve">нии опьянения. В </w:t>
      </w:r>
      <w:r w:rsidRPr="007B67D2">
        <w:rPr>
          <w:rFonts w:ascii="Times New Roman" w:hAnsi="Times New Roman" w:cs="Times New Roman"/>
          <w:color w:val="3B3D3F"/>
        </w:rPr>
        <w:t xml:space="preserve">отчетном </w:t>
      </w:r>
      <w:r w:rsidRPr="007B67D2">
        <w:rPr>
          <w:rFonts w:ascii="Times New Roman" w:hAnsi="Times New Roman" w:cs="Times New Roman"/>
          <w:color w:val="242527"/>
        </w:rPr>
        <w:t>п</w:t>
      </w:r>
      <w:r w:rsidRPr="007B67D2">
        <w:rPr>
          <w:rFonts w:ascii="Times New Roman" w:hAnsi="Times New Roman" w:cs="Times New Roman"/>
          <w:color w:val="3B3D3F"/>
        </w:rPr>
        <w:t>ериоде 2</w:t>
      </w:r>
      <w:r w:rsidRPr="007B67D2">
        <w:rPr>
          <w:rFonts w:ascii="Times New Roman" w:hAnsi="Times New Roman" w:cs="Times New Roman"/>
          <w:color w:val="242527"/>
        </w:rPr>
        <w:t>01</w:t>
      </w:r>
      <w:r w:rsidR="00A40D09">
        <w:rPr>
          <w:rFonts w:ascii="Times New Roman" w:hAnsi="Times New Roman" w:cs="Times New Roman"/>
          <w:color w:val="242527"/>
        </w:rPr>
        <w:t>9</w:t>
      </w:r>
      <w:r w:rsidRPr="007B67D2">
        <w:rPr>
          <w:rFonts w:ascii="Times New Roman" w:hAnsi="Times New Roman" w:cs="Times New Roman"/>
          <w:color w:val="3B3D3F"/>
        </w:rPr>
        <w:t xml:space="preserve"> </w:t>
      </w:r>
      <w:r w:rsidRPr="007B67D2">
        <w:rPr>
          <w:rFonts w:ascii="Times New Roman" w:hAnsi="Times New Roman" w:cs="Times New Roman"/>
          <w:color w:val="242527"/>
        </w:rPr>
        <w:t>го</w:t>
      </w:r>
      <w:r w:rsidRPr="007B67D2">
        <w:rPr>
          <w:rFonts w:ascii="Times New Roman" w:hAnsi="Times New Roman" w:cs="Times New Roman"/>
          <w:color w:val="3B3D3F"/>
        </w:rPr>
        <w:t>да з</w:t>
      </w:r>
      <w:r w:rsidRPr="007B67D2">
        <w:rPr>
          <w:rFonts w:ascii="Times New Roman" w:hAnsi="Times New Roman" w:cs="Times New Roman"/>
          <w:color w:val="242527"/>
        </w:rPr>
        <w:t>а не</w:t>
      </w:r>
      <w:r w:rsidRPr="007B67D2">
        <w:rPr>
          <w:rFonts w:ascii="Times New Roman" w:hAnsi="Times New Roman" w:cs="Times New Roman"/>
          <w:color w:val="3B3D3F"/>
        </w:rPr>
        <w:t>уд</w:t>
      </w:r>
      <w:r w:rsidRPr="007B67D2">
        <w:rPr>
          <w:rFonts w:ascii="Times New Roman" w:hAnsi="Times New Roman" w:cs="Times New Roman"/>
          <w:color w:val="242527"/>
        </w:rPr>
        <w:t>ов</w:t>
      </w:r>
      <w:r w:rsidRPr="007B67D2">
        <w:rPr>
          <w:rFonts w:ascii="Times New Roman" w:hAnsi="Times New Roman" w:cs="Times New Roman"/>
          <w:color w:val="3B3D3F"/>
        </w:rPr>
        <w:t>л</w:t>
      </w:r>
      <w:r w:rsidRPr="007B67D2">
        <w:rPr>
          <w:rFonts w:ascii="Times New Roman" w:hAnsi="Times New Roman" w:cs="Times New Roman"/>
          <w:color w:val="242527"/>
        </w:rPr>
        <w:t>е</w:t>
      </w:r>
      <w:r w:rsidRPr="007B67D2">
        <w:rPr>
          <w:rFonts w:ascii="Times New Roman" w:hAnsi="Times New Roman" w:cs="Times New Roman"/>
          <w:color w:val="3B3D3F"/>
        </w:rPr>
        <w:t>т</w:t>
      </w:r>
      <w:r w:rsidRPr="007B67D2">
        <w:rPr>
          <w:rFonts w:ascii="Times New Roman" w:hAnsi="Times New Roman" w:cs="Times New Roman"/>
          <w:color w:val="242527"/>
        </w:rPr>
        <w:t>ворите</w:t>
      </w:r>
      <w:r w:rsidRPr="007B67D2">
        <w:rPr>
          <w:rFonts w:ascii="Times New Roman" w:hAnsi="Times New Roman" w:cs="Times New Roman"/>
          <w:color w:val="3B3D3F"/>
        </w:rPr>
        <w:t>л</w:t>
      </w:r>
      <w:r w:rsidRPr="007B67D2">
        <w:rPr>
          <w:rFonts w:ascii="Times New Roman" w:hAnsi="Times New Roman" w:cs="Times New Roman"/>
          <w:color w:val="242527"/>
        </w:rPr>
        <w:t>ьное со</w:t>
      </w:r>
      <w:r w:rsidRPr="007B67D2">
        <w:rPr>
          <w:rFonts w:ascii="Times New Roman" w:hAnsi="Times New Roman" w:cs="Times New Roman"/>
          <w:color w:val="3B3D3F"/>
        </w:rPr>
        <w:t>д</w:t>
      </w:r>
      <w:r w:rsidRPr="007B67D2">
        <w:rPr>
          <w:rFonts w:ascii="Times New Roman" w:hAnsi="Times New Roman" w:cs="Times New Roman"/>
          <w:color w:val="242527"/>
        </w:rPr>
        <w:t>ерж</w:t>
      </w:r>
      <w:r w:rsidRPr="007B67D2">
        <w:rPr>
          <w:rFonts w:ascii="Times New Roman" w:hAnsi="Times New Roman" w:cs="Times New Roman"/>
          <w:color w:val="3B3D3F"/>
        </w:rPr>
        <w:t>а</w:t>
      </w:r>
      <w:r w:rsidRPr="007B67D2">
        <w:rPr>
          <w:rFonts w:ascii="Times New Roman" w:hAnsi="Times New Roman" w:cs="Times New Roman"/>
          <w:color w:val="242527"/>
        </w:rPr>
        <w:t>ние и повр</w:t>
      </w:r>
      <w:r w:rsidRPr="007B67D2">
        <w:rPr>
          <w:rFonts w:ascii="Times New Roman" w:hAnsi="Times New Roman" w:cs="Times New Roman"/>
          <w:color w:val="3B3D3F"/>
        </w:rPr>
        <w:t>еждение д</w:t>
      </w:r>
      <w:r w:rsidRPr="007B67D2">
        <w:rPr>
          <w:rFonts w:ascii="Times New Roman" w:hAnsi="Times New Roman" w:cs="Times New Roman"/>
          <w:color w:val="242527"/>
        </w:rPr>
        <w:t>оро</w:t>
      </w:r>
      <w:r w:rsidRPr="007B67D2">
        <w:rPr>
          <w:rFonts w:ascii="Times New Roman" w:hAnsi="Times New Roman" w:cs="Times New Roman"/>
          <w:color w:val="3B3D3F"/>
        </w:rPr>
        <w:t>г</w:t>
      </w:r>
      <w:r w:rsidRPr="007B67D2">
        <w:rPr>
          <w:rFonts w:ascii="Times New Roman" w:hAnsi="Times New Roman" w:cs="Times New Roman"/>
          <w:color w:val="66676A"/>
        </w:rPr>
        <w:t xml:space="preserve">, </w:t>
      </w:r>
      <w:r w:rsidRPr="007B67D2">
        <w:rPr>
          <w:rFonts w:ascii="Times New Roman" w:hAnsi="Times New Roman" w:cs="Times New Roman"/>
          <w:color w:val="3B3D3F"/>
        </w:rPr>
        <w:t>не</w:t>
      </w:r>
      <w:r w:rsidRPr="007B67D2">
        <w:rPr>
          <w:rFonts w:ascii="Times New Roman" w:hAnsi="Times New Roman" w:cs="Times New Roman"/>
          <w:color w:val="242527"/>
        </w:rPr>
        <w:t>выпо</w:t>
      </w:r>
      <w:r w:rsidRPr="007B67D2">
        <w:rPr>
          <w:rFonts w:ascii="Times New Roman" w:hAnsi="Times New Roman" w:cs="Times New Roman"/>
          <w:color w:val="3B3D3F"/>
        </w:rPr>
        <w:t>л</w:t>
      </w:r>
      <w:r w:rsidRPr="007B67D2">
        <w:rPr>
          <w:rFonts w:ascii="Times New Roman" w:hAnsi="Times New Roman" w:cs="Times New Roman"/>
          <w:color w:val="242527"/>
        </w:rPr>
        <w:t>н</w:t>
      </w:r>
      <w:r w:rsidRPr="007B67D2">
        <w:rPr>
          <w:rFonts w:ascii="Times New Roman" w:hAnsi="Times New Roman" w:cs="Times New Roman"/>
          <w:color w:val="3B3D3F"/>
        </w:rPr>
        <w:t>е</w:t>
      </w:r>
      <w:r w:rsidRPr="007B67D2">
        <w:rPr>
          <w:rFonts w:ascii="Times New Roman" w:hAnsi="Times New Roman" w:cs="Times New Roman"/>
          <w:color w:val="242527"/>
        </w:rPr>
        <w:t>ние пр</w:t>
      </w:r>
      <w:r w:rsidRPr="007B67D2">
        <w:rPr>
          <w:rFonts w:ascii="Times New Roman" w:hAnsi="Times New Roman" w:cs="Times New Roman"/>
          <w:color w:val="3B3D3F"/>
        </w:rPr>
        <w:t>ед</w:t>
      </w:r>
      <w:r w:rsidRPr="007B67D2">
        <w:rPr>
          <w:rFonts w:ascii="Times New Roman" w:hAnsi="Times New Roman" w:cs="Times New Roman"/>
          <w:color w:val="242527"/>
        </w:rPr>
        <w:t>писан</w:t>
      </w:r>
      <w:r w:rsidRPr="007B67D2">
        <w:rPr>
          <w:rFonts w:ascii="Times New Roman" w:hAnsi="Times New Roman" w:cs="Times New Roman"/>
          <w:color w:val="3B3D3F"/>
        </w:rPr>
        <w:t>и</w:t>
      </w:r>
      <w:r w:rsidRPr="007B67D2">
        <w:rPr>
          <w:rFonts w:ascii="Times New Roman" w:hAnsi="Times New Roman" w:cs="Times New Roman"/>
          <w:color w:val="242527"/>
        </w:rPr>
        <w:t xml:space="preserve">й </w:t>
      </w:r>
      <w:r w:rsidRPr="007B67D2">
        <w:rPr>
          <w:rFonts w:ascii="Times New Roman" w:hAnsi="Times New Roman" w:cs="Times New Roman"/>
          <w:color w:val="3B3D3F"/>
        </w:rPr>
        <w:t>д</w:t>
      </w:r>
      <w:r w:rsidRPr="007B67D2">
        <w:rPr>
          <w:rFonts w:ascii="Times New Roman" w:hAnsi="Times New Roman" w:cs="Times New Roman"/>
          <w:color w:val="242527"/>
        </w:rPr>
        <w:t>орожно</w:t>
      </w:r>
      <w:r w:rsidRPr="007B67D2">
        <w:rPr>
          <w:rFonts w:ascii="Times New Roman" w:hAnsi="Times New Roman" w:cs="Times New Roman"/>
          <w:color w:val="3B3D3F"/>
        </w:rPr>
        <w:t>г</w:t>
      </w:r>
      <w:r w:rsidRPr="007B67D2">
        <w:rPr>
          <w:rFonts w:ascii="Times New Roman" w:hAnsi="Times New Roman" w:cs="Times New Roman"/>
          <w:color w:val="242527"/>
        </w:rPr>
        <w:t>о на</w:t>
      </w:r>
      <w:r w:rsidRPr="007B67D2">
        <w:rPr>
          <w:rFonts w:ascii="Times New Roman" w:hAnsi="Times New Roman" w:cs="Times New Roman"/>
          <w:color w:val="3B3D3F"/>
        </w:rPr>
        <w:t>д</w:t>
      </w:r>
      <w:r w:rsidRPr="007B67D2">
        <w:rPr>
          <w:rFonts w:ascii="Times New Roman" w:hAnsi="Times New Roman" w:cs="Times New Roman"/>
          <w:color w:val="242527"/>
        </w:rPr>
        <w:t xml:space="preserve">зора на </w:t>
      </w:r>
      <w:r w:rsidRPr="007B67D2">
        <w:rPr>
          <w:rFonts w:ascii="Times New Roman" w:hAnsi="Times New Roman" w:cs="Times New Roman"/>
          <w:color w:val="3B3D3F"/>
        </w:rPr>
        <w:t>д</w:t>
      </w:r>
      <w:r w:rsidRPr="007B67D2">
        <w:rPr>
          <w:rFonts w:ascii="Times New Roman" w:hAnsi="Times New Roman" w:cs="Times New Roman"/>
          <w:color w:val="242527"/>
        </w:rPr>
        <w:t>о</w:t>
      </w:r>
      <w:r w:rsidRPr="007B67D2">
        <w:rPr>
          <w:rFonts w:ascii="Times New Roman" w:hAnsi="Times New Roman" w:cs="Times New Roman"/>
          <w:color w:val="3B3D3F"/>
        </w:rPr>
        <w:t>л</w:t>
      </w:r>
      <w:r w:rsidRPr="007B67D2">
        <w:rPr>
          <w:rFonts w:ascii="Times New Roman" w:hAnsi="Times New Roman" w:cs="Times New Roman"/>
          <w:color w:val="242527"/>
        </w:rPr>
        <w:t>жнос</w:t>
      </w:r>
      <w:r w:rsidRPr="007B67D2">
        <w:rPr>
          <w:rFonts w:ascii="Times New Roman" w:hAnsi="Times New Roman" w:cs="Times New Roman"/>
          <w:color w:val="3B3D3F"/>
        </w:rPr>
        <w:t>т</w:t>
      </w:r>
      <w:r w:rsidRPr="007B67D2">
        <w:rPr>
          <w:rFonts w:ascii="Times New Roman" w:hAnsi="Times New Roman" w:cs="Times New Roman"/>
          <w:color w:val="242527"/>
        </w:rPr>
        <w:t>н</w:t>
      </w:r>
      <w:r w:rsidRPr="007B67D2">
        <w:rPr>
          <w:rFonts w:ascii="Times New Roman" w:hAnsi="Times New Roman" w:cs="Times New Roman"/>
          <w:color w:val="3B3D3F"/>
        </w:rPr>
        <w:t xml:space="preserve">ых и </w:t>
      </w:r>
      <w:r w:rsidRPr="007B67D2">
        <w:rPr>
          <w:rFonts w:ascii="Times New Roman" w:hAnsi="Times New Roman" w:cs="Times New Roman"/>
          <w:color w:val="242527"/>
        </w:rPr>
        <w:t>юри</w:t>
      </w:r>
      <w:r w:rsidRPr="007B67D2">
        <w:rPr>
          <w:rFonts w:ascii="Times New Roman" w:hAnsi="Times New Roman" w:cs="Times New Roman"/>
          <w:color w:val="3B3D3F"/>
        </w:rPr>
        <w:t>диче</w:t>
      </w:r>
      <w:r w:rsidRPr="007B67D2">
        <w:rPr>
          <w:rFonts w:ascii="Times New Roman" w:hAnsi="Times New Roman" w:cs="Times New Roman"/>
          <w:color w:val="242527"/>
        </w:rPr>
        <w:t>с</w:t>
      </w:r>
      <w:r w:rsidRPr="007B67D2">
        <w:rPr>
          <w:rFonts w:ascii="Times New Roman" w:hAnsi="Times New Roman" w:cs="Times New Roman"/>
          <w:color w:val="3B3D3F"/>
        </w:rPr>
        <w:t>к</w:t>
      </w:r>
      <w:r w:rsidRPr="007B67D2">
        <w:rPr>
          <w:rFonts w:ascii="Times New Roman" w:hAnsi="Times New Roman" w:cs="Times New Roman"/>
          <w:color w:val="242527"/>
        </w:rPr>
        <w:t>и</w:t>
      </w:r>
      <w:r w:rsidRPr="007B67D2">
        <w:rPr>
          <w:rFonts w:ascii="Times New Roman" w:hAnsi="Times New Roman" w:cs="Times New Roman"/>
          <w:color w:val="3B3D3F"/>
        </w:rPr>
        <w:t>х ли</w:t>
      </w:r>
      <w:r w:rsidRPr="007B67D2">
        <w:rPr>
          <w:rFonts w:ascii="Times New Roman" w:hAnsi="Times New Roman" w:cs="Times New Roman"/>
          <w:color w:val="242527"/>
        </w:rPr>
        <w:t>ц бы</w:t>
      </w:r>
      <w:r w:rsidRPr="007B67D2">
        <w:rPr>
          <w:rFonts w:ascii="Times New Roman" w:hAnsi="Times New Roman" w:cs="Times New Roman"/>
          <w:color w:val="3B3D3F"/>
        </w:rPr>
        <w:t>ло со</w:t>
      </w:r>
      <w:r w:rsidRPr="007B67D2">
        <w:rPr>
          <w:rFonts w:ascii="Times New Roman" w:hAnsi="Times New Roman" w:cs="Times New Roman"/>
          <w:color w:val="242527"/>
        </w:rPr>
        <w:t>с</w:t>
      </w:r>
      <w:r w:rsidRPr="007B67D2">
        <w:rPr>
          <w:rFonts w:ascii="Times New Roman" w:hAnsi="Times New Roman" w:cs="Times New Roman"/>
          <w:color w:val="3B3D3F"/>
        </w:rPr>
        <w:t>та</w:t>
      </w:r>
      <w:r w:rsidRPr="007B67D2">
        <w:rPr>
          <w:rFonts w:ascii="Times New Roman" w:hAnsi="Times New Roman" w:cs="Times New Roman"/>
          <w:color w:val="242527"/>
        </w:rPr>
        <w:t>в</w:t>
      </w:r>
      <w:r w:rsidRPr="007B67D2">
        <w:rPr>
          <w:rFonts w:ascii="Times New Roman" w:hAnsi="Times New Roman" w:cs="Times New Roman"/>
          <w:color w:val="3B3D3F"/>
        </w:rPr>
        <w:t>л</w:t>
      </w:r>
      <w:r w:rsidRPr="007B67D2">
        <w:rPr>
          <w:rFonts w:ascii="Times New Roman" w:hAnsi="Times New Roman" w:cs="Times New Roman"/>
          <w:color w:val="242527"/>
        </w:rPr>
        <w:t xml:space="preserve">ено </w:t>
      </w:r>
      <w:r w:rsidR="00A40D09">
        <w:rPr>
          <w:rFonts w:ascii="Times New Roman" w:hAnsi="Times New Roman" w:cs="Times New Roman"/>
          <w:color w:val="242527"/>
        </w:rPr>
        <w:t>3</w:t>
      </w:r>
      <w:r w:rsidRPr="007B67D2">
        <w:rPr>
          <w:rFonts w:ascii="Times New Roman" w:hAnsi="Times New Roman" w:cs="Times New Roman"/>
          <w:color w:val="242527"/>
        </w:rPr>
        <w:t xml:space="preserve"> а</w:t>
      </w:r>
      <w:r w:rsidRPr="007B67D2">
        <w:rPr>
          <w:rFonts w:ascii="Times New Roman" w:hAnsi="Times New Roman" w:cs="Times New Roman"/>
          <w:color w:val="3B3D3F"/>
        </w:rPr>
        <w:t>дм</w:t>
      </w:r>
      <w:r w:rsidRPr="007B67D2">
        <w:rPr>
          <w:rFonts w:ascii="Times New Roman" w:hAnsi="Times New Roman" w:cs="Times New Roman"/>
          <w:color w:val="242527"/>
        </w:rPr>
        <w:t>инистративны</w:t>
      </w:r>
      <w:r w:rsidRPr="007B67D2">
        <w:rPr>
          <w:rFonts w:ascii="Times New Roman" w:hAnsi="Times New Roman" w:cs="Times New Roman"/>
          <w:color w:val="3B3D3F"/>
        </w:rPr>
        <w:t xml:space="preserve">х </w:t>
      </w:r>
      <w:r w:rsidRPr="007B67D2">
        <w:rPr>
          <w:rFonts w:ascii="Times New Roman" w:hAnsi="Times New Roman" w:cs="Times New Roman"/>
          <w:color w:val="242527"/>
        </w:rPr>
        <w:t>протоко</w:t>
      </w:r>
      <w:r w:rsidRPr="007B67D2">
        <w:rPr>
          <w:rFonts w:ascii="Times New Roman" w:hAnsi="Times New Roman" w:cs="Times New Roman"/>
          <w:color w:val="3B3D3F"/>
        </w:rPr>
        <w:t>л</w:t>
      </w:r>
      <w:r w:rsidR="00A40D09">
        <w:rPr>
          <w:rFonts w:ascii="Times New Roman" w:hAnsi="Times New Roman" w:cs="Times New Roman"/>
          <w:color w:val="3B3D3F"/>
        </w:rPr>
        <w:t>а.</w:t>
      </w:r>
    </w:p>
    <w:p w:rsidR="00CB6D54" w:rsidRPr="002850C5" w:rsidRDefault="00CB6D54" w:rsidP="002850C5">
      <w:pPr>
        <w:ind w:firstLine="851"/>
        <w:rPr>
          <w:color w:val="FF0000"/>
        </w:rPr>
      </w:pPr>
    </w:p>
    <w:p w:rsidR="00C04A1F" w:rsidRPr="002850C5" w:rsidRDefault="00C04A1F" w:rsidP="002850C5">
      <w:pPr>
        <w:ind w:firstLine="851"/>
        <w:rPr>
          <w:color w:val="FF0000"/>
        </w:rPr>
      </w:pPr>
    </w:p>
    <w:p w:rsidR="00C04A1F" w:rsidRPr="002850C5" w:rsidRDefault="00C04A1F" w:rsidP="002850C5">
      <w:pPr>
        <w:ind w:firstLine="851"/>
        <w:rPr>
          <w:color w:val="FF0000"/>
        </w:rPr>
      </w:pPr>
    </w:p>
    <w:p w:rsidR="00A50C61" w:rsidRPr="002850C5" w:rsidRDefault="00A50C61" w:rsidP="002850C5">
      <w:pPr>
        <w:ind w:firstLine="851"/>
        <w:rPr>
          <w:color w:val="FF0000"/>
        </w:rPr>
      </w:pPr>
    </w:p>
    <w:p w:rsidR="00A50C61" w:rsidRPr="002850C5" w:rsidRDefault="00A50C61" w:rsidP="002850C5">
      <w:pPr>
        <w:ind w:firstLine="851"/>
        <w:rPr>
          <w:color w:val="FF0000"/>
        </w:rPr>
      </w:pPr>
    </w:p>
    <w:p w:rsidR="00C04A1F" w:rsidRPr="002850C5" w:rsidRDefault="00C04A1F" w:rsidP="002850C5">
      <w:pPr>
        <w:ind w:firstLine="851"/>
        <w:rPr>
          <w:color w:val="FF0000"/>
        </w:rPr>
      </w:pPr>
    </w:p>
    <w:p w:rsidR="00677F96" w:rsidRPr="002850C5" w:rsidRDefault="0094316E" w:rsidP="002850C5">
      <w:r w:rsidRPr="002850C5">
        <w:t>И.о.н</w:t>
      </w:r>
      <w:r w:rsidR="002664D6" w:rsidRPr="002850C5">
        <w:t>ачальник</w:t>
      </w:r>
      <w:r w:rsidRPr="002850C5">
        <w:t>а</w:t>
      </w:r>
      <w:r w:rsidR="00696F74" w:rsidRPr="002850C5">
        <w:t xml:space="preserve"> </w:t>
      </w:r>
      <w:r w:rsidR="002664D6" w:rsidRPr="002850C5">
        <w:t xml:space="preserve"> отдела экономического </w:t>
      </w:r>
    </w:p>
    <w:p w:rsidR="00F62C1C" w:rsidRPr="002850C5" w:rsidRDefault="0094316E" w:rsidP="002850C5">
      <w:r w:rsidRPr="002850C5">
        <w:t>р</w:t>
      </w:r>
      <w:r w:rsidR="002664D6" w:rsidRPr="002850C5">
        <w:t>азвития</w:t>
      </w:r>
      <w:r w:rsidRPr="002850C5">
        <w:t>,</w:t>
      </w:r>
      <w:r w:rsidR="002664D6" w:rsidRPr="002850C5">
        <w:t xml:space="preserve"> торговли</w:t>
      </w:r>
      <w:r w:rsidRPr="002850C5">
        <w:t xml:space="preserve"> и инвестиций</w:t>
      </w:r>
      <w:r w:rsidR="002664D6" w:rsidRPr="002850C5">
        <w:t xml:space="preserve">                   </w:t>
      </w:r>
      <w:r w:rsidR="002B62FC" w:rsidRPr="002850C5">
        <w:t xml:space="preserve">         </w:t>
      </w:r>
      <w:r w:rsidR="002664D6" w:rsidRPr="002850C5">
        <w:t xml:space="preserve">                 </w:t>
      </w:r>
      <w:r w:rsidR="00E047D2" w:rsidRPr="002850C5">
        <w:t xml:space="preserve"> </w:t>
      </w:r>
      <w:r w:rsidR="009F68C5" w:rsidRPr="002850C5">
        <w:t xml:space="preserve">               </w:t>
      </w:r>
      <w:r w:rsidR="00E047D2" w:rsidRPr="002850C5">
        <w:t xml:space="preserve"> </w:t>
      </w:r>
      <w:r w:rsidR="00D25FCA" w:rsidRPr="002850C5">
        <w:t xml:space="preserve">             </w:t>
      </w:r>
      <w:r w:rsidRPr="002850C5">
        <w:t>З.М.Хакуз</w:t>
      </w:r>
    </w:p>
    <w:p w:rsidR="0091109B" w:rsidRPr="002850C5" w:rsidRDefault="0091109B" w:rsidP="002850C5">
      <w:pPr>
        <w:rPr>
          <w:color w:val="FF0000"/>
        </w:rPr>
      </w:pPr>
    </w:p>
    <w:sectPr w:rsidR="0091109B" w:rsidRPr="002850C5" w:rsidSect="003E7D00">
      <w:footerReference w:type="default" r:id="rId11"/>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D6" w:rsidRPr="00AA099A" w:rsidRDefault="001024D6" w:rsidP="0010678E">
      <w:pPr>
        <w:rPr>
          <w:sz w:val="23"/>
          <w:szCs w:val="23"/>
        </w:rPr>
      </w:pPr>
      <w:r w:rsidRPr="00AA099A">
        <w:rPr>
          <w:sz w:val="23"/>
          <w:szCs w:val="23"/>
        </w:rPr>
        <w:separator/>
      </w:r>
    </w:p>
  </w:endnote>
  <w:endnote w:type="continuationSeparator" w:id="0">
    <w:p w:rsidR="001024D6" w:rsidRPr="00AA099A" w:rsidRDefault="001024D6"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6488"/>
      <w:docPartObj>
        <w:docPartGallery w:val="Page Numbers (Bottom of Page)"/>
        <w:docPartUnique/>
      </w:docPartObj>
    </w:sdtPr>
    <w:sdtContent>
      <w:p w:rsidR="00E71BD6" w:rsidRPr="00AA099A" w:rsidRDefault="00E71BD6">
        <w:pPr>
          <w:pStyle w:val="ae"/>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1024D6">
          <w:rPr>
            <w:noProof/>
            <w:sz w:val="23"/>
            <w:szCs w:val="23"/>
          </w:rPr>
          <w:t>1</w:t>
        </w:r>
        <w:r w:rsidRPr="00AA099A">
          <w:rPr>
            <w:sz w:val="23"/>
            <w:szCs w:val="23"/>
          </w:rPr>
          <w:fldChar w:fldCharType="end"/>
        </w:r>
      </w:p>
    </w:sdtContent>
  </w:sdt>
  <w:p w:rsidR="00E71BD6" w:rsidRPr="00AA099A" w:rsidRDefault="00E71BD6">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D6" w:rsidRPr="00AA099A" w:rsidRDefault="001024D6" w:rsidP="0010678E">
      <w:pPr>
        <w:rPr>
          <w:sz w:val="23"/>
          <w:szCs w:val="23"/>
        </w:rPr>
      </w:pPr>
      <w:r w:rsidRPr="00AA099A">
        <w:rPr>
          <w:sz w:val="23"/>
          <w:szCs w:val="23"/>
        </w:rPr>
        <w:separator/>
      </w:r>
    </w:p>
  </w:footnote>
  <w:footnote w:type="continuationSeparator" w:id="0">
    <w:p w:rsidR="001024D6" w:rsidRPr="00AA099A" w:rsidRDefault="001024D6"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053CBE"/>
    <w:multiLevelType w:val="hybridMultilevel"/>
    <w:tmpl w:val="CB86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51E8A"/>
    <w:multiLevelType w:val="hybridMultilevel"/>
    <w:tmpl w:val="B0808A18"/>
    <w:lvl w:ilvl="0" w:tplc="5F1899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6">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81401"/>
    <w:multiLevelType w:val="hybridMultilevel"/>
    <w:tmpl w:val="9BD609CA"/>
    <w:lvl w:ilvl="0" w:tplc="D0EA32DC">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2">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6">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8">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9">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779ED"/>
    <w:multiLevelType w:val="hybridMultilevel"/>
    <w:tmpl w:val="D294FA64"/>
    <w:lvl w:ilvl="0" w:tplc="9814C2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7"/>
  </w:num>
  <w:num w:numId="4">
    <w:abstractNumId w:val="14"/>
  </w:num>
  <w:num w:numId="5">
    <w:abstractNumId w:val="7"/>
  </w:num>
  <w:num w:numId="6">
    <w:abstractNumId w:val="5"/>
  </w:num>
  <w:num w:numId="7">
    <w:abstractNumId w:val="1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9"/>
  </w:num>
  <w:num w:numId="12">
    <w:abstractNumId w:val="21"/>
  </w:num>
  <w:num w:numId="13">
    <w:abstractNumId w:val="0"/>
  </w:num>
  <w:num w:numId="14">
    <w:abstractNumId w:val="1"/>
  </w:num>
  <w:num w:numId="15">
    <w:abstractNumId w:val="2"/>
  </w:num>
  <w:num w:numId="16">
    <w:abstractNumId w:val="10"/>
  </w:num>
  <w:num w:numId="17">
    <w:abstractNumId w:val="12"/>
  </w:num>
  <w:num w:numId="18">
    <w:abstractNumId w:val="9"/>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1"/>
  </w:num>
  <w:num w:numId="24">
    <w:abstractNumId w:val="3"/>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820"/>
    <w:rsid w:val="000021E9"/>
    <w:rsid w:val="00005DCE"/>
    <w:rsid w:val="0000626C"/>
    <w:rsid w:val="000115D0"/>
    <w:rsid w:val="00011B0B"/>
    <w:rsid w:val="0001225A"/>
    <w:rsid w:val="0001363C"/>
    <w:rsid w:val="00015952"/>
    <w:rsid w:val="00016EF0"/>
    <w:rsid w:val="00025F3D"/>
    <w:rsid w:val="0002677B"/>
    <w:rsid w:val="0002720F"/>
    <w:rsid w:val="000364B8"/>
    <w:rsid w:val="0003652E"/>
    <w:rsid w:val="00036840"/>
    <w:rsid w:val="000369CB"/>
    <w:rsid w:val="00037AD9"/>
    <w:rsid w:val="00043B33"/>
    <w:rsid w:val="0004475E"/>
    <w:rsid w:val="00047740"/>
    <w:rsid w:val="00047EA3"/>
    <w:rsid w:val="00050676"/>
    <w:rsid w:val="00055708"/>
    <w:rsid w:val="00056344"/>
    <w:rsid w:val="00057628"/>
    <w:rsid w:val="000612FC"/>
    <w:rsid w:val="00062A0E"/>
    <w:rsid w:val="00064E7E"/>
    <w:rsid w:val="000660DD"/>
    <w:rsid w:val="00070027"/>
    <w:rsid w:val="000715B3"/>
    <w:rsid w:val="0007176E"/>
    <w:rsid w:val="000717E6"/>
    <w:rsid w:val="00071BC2"/>
    <w:rsid w:val="000735ED"/>
    <w:rsid w:val="0007392B"/>
    <w:rsid w:val="00081A1A"/>
    <w:rsid w:val="00081A49"/>
    <w:rsid w:val="0008320E"/>
    <w:rsid w:val="00085B01"/>
    <w:rsid w:val="00086B76"/>
    <w:rsid w:val="00087114"/>
    <w:rsid w:val="000877ED"/>
    <w:rsid w:val="00091BCF"/>
    <w:rsid w:val="00096008"/>
    <w:rsid w:val="00096CF6"/>
    <w:rsid w:val="0009781F"/>
    <w:rsid w:val="000A1B52"/>
    <w:rsid w:val="000A1F78"/>
    <w:rsid w:val="000A32B8"/>
    <w:rsid w:val="000A54D1"/>
    <w:rsid w:val="000B175C"/>
    <w:rsid w:val="000B2473"/>
    <w:rsid w:val="000B6D5D"/>
    <w:rsid w:val="000C3224"/>
    <w:rsid w:val="000C4703"/>
    <w:rsid w:val="000C54EC"/>
    <w:rsid w:val="000C5A56"/>
    <w:rsid w:val="000D0954"/>
    <w:rsid w:val="000D12EF"/>
    <w:rsid w:val="000D23AB"/>
    <w:rsid w:val="000D3A80"/>
    <w:rsid w:val="000D55F8"/>
    <w:rsid w:val="000E4DDA"/>
    <w:rsid w:val="000E6735"/>
    <w:rsid w:val="000F0EBF"/>
    <w:rsid w:val="000F149A"/>
    <w:rsid w:val="000F1A3A"/>
    <w:rsid w:val="000F2BE4"/>
    <w:rsid w:val="000F34F8"/>
    <w:rsid w:val="000F63D1"/>
    <w:rsid w:val="00100CBD"/>
    <w:rsid w:val="00101233"/>
    <w:rsid w:val="001024D6"/>
    <w:rsid w:val="00102843"/>
    <w:rsid w:val="00104F08"/>
    <w:rsid w:val="0010504F"/>
    <w:rsid w:val="0010678E"/>
    <w:rsid w:val="00110D50"/>
    <w:rsid w:val="00111CFF"/>
    <w:rsid w:val="00111FE7"/>
    <w:rsid w:val="00113D91"/>
    <w:rsid w:val="00114FEF"/>
    <w:rsid w:val="00115D75"/>
    <w:rsid w:val="00116684"/>
    <w:rsid w:val="00117912"/>
    <w:rsid w:val="00117E8C"/>
    <w:rsid w:val="00120882"/>
    <w:rsid w:val="00123D56"/>
    <w:rsid w:val="00125D58"/>
    <w:rsid w:val="00125E4C"/>
    <w:rsid w:val="00130726"/>
    <w:rsid w:val="001322CB"/>
    <w:rsid w:val="0013499C"/>
    <w:rsid w:val="00136C09"/>
    <w:rsid w:val="00136FA7"/>
    <w:rsid w:val="00140D20"/>
    <w:rsid w:val="00140E7A"/>
    <w:rsid w:val="0014328A"/>
    <w:rsid w:val="001438B3"/>
    <w:rsid w:val="00146D70"/>
    <w:rsid w:val="0014712D"/>
    <w:rsid w:val="001537E9"/>
    <w:rsid w:val="00157D0D"/>
    <w:rsid w:val="00160235"/>
    <w:rsid w:val="00160497"/>
    <w:rsid w:val="00163B3D"/>
    <w:rsid w:val="0016468B"/>
    <w:rsid w:val="0016757F"/>
    <w:rsid w:val="00167CCE"/>
    <w:rsid w:val="00170D03"/>
    <w:rsid w:val="00170EF2"/>
    <w:rsid w:val="00172372"/>
    <w:rsid w:val="00176227"/>
    <w:rsid w:val="00176E71"/>
    <w:rsid w:val="0017715A"/>
    <w:rsid w:val="0017792C"/>
    <w:rsid w:val="0018110C"/>
    <w:rsid w:val="00181246"/>
    <w:rsid w:val="001825A5"/>
    <w:rsid w:val="00183D0B"/>
    <w:rsid w:val="00185F30"/>
    <w:rsid w:val="00187B0B"/>
    <w:rsid w:val="001A15FE"/>
    <w:rsid w:val="001A1B9C"/>
    <w:rsid w:val="001A2986"/>
    <w:rsid w:val="001A4C26"/>
    <w:rsid w:val="001A5385"/>
    <w:rsid w:val="001A6385"/>
    <w:rsid w:val="001A77C3"/>
    <w:rsid w:val="001B35F1"/>
    <w:rsid w:val="001B5008"/>
    <w:rsid w:val="001B664E"/>
    <w:rsid w:val="001B78C1"/>
    <w:rsid w:val="001B79F9"/>
    <w:rsid w:val="001C1D64"/>
    <w:rsid w:val="001C3D03"/>
    <w:rsid w:val="001C4299"/>
    <w:rsid w:val="001C4FF1"/>
    <w:rsid w:val="001C596F"/>
    <w:rsid w:val="001C598F"/>
    <w:rsid w:val="001C5FCF"/>
    <w:rsid w:val="001C7C20"/>
    <w:rsid w:val="001D015E"/>
    <w:rsid w:val="001D140E"/>
    <w:rsid w:val="001D26C8"/>
    <w:rsid w:val="001E1102"/>
    <w:rsid w:val="001F052B"/>
    <w:rsid w:val="001F0696"/>
    <w:rsid w:val="001F5744"/>
    <w:rsid w:val="001F71D8"/>
    <w:rsid w:val="001F7AD3"/>
    <w:rsid w:val="00200893"/>
    <w:rsid w:val="00201007"/>
    <w:rsid w:val="002014A4"/>
    <w:rsid w:val="002029D5"/>
    <w:rsid w:val="002061CF"/>
    <w:rsid w:val="002113E7"/>
    <w:rsid w:val="00211EB9"/>
    <w:rsid w:val="0021287A"/>
    <w:rsid w:val="00213DD9"/>
    <w:rsid w:val="0021558D"/>
    <w:rsid w:val="0021677C"/>
    <w:rsid w:val="00216DF6"/>
    <w:rsid w:val="002175E0"/>
    <w:rsid w:val="002203BA"/>
    <w:rsid w:val="002209D1"/>
    <w:rsid w:val="0022481B"/>
    <w:rsid w:val="00225C52"/>
    <w:rsid w:val="0023192D"/>
    <w:rsid w:val="0023257A"/>
    <w:rsid w:val="00241F6C"/>
    <w:rsid w:val="00243637"/>
    <w:rsid w:val="00244D5A"/>
    <w:rsid w:val="00247BB0"/>
    <w:rsid w:val="00257050"/>
    <w:rsid w:val="00257BF1"/>
    <w:rsid w:val="00262586"/>
    <w:rsid w:val="00262936"/>
    <w:rsid w:val="00263B3F"/>
    <w:rsid w:val="00264DC4"/>
    <w:rsid w:val="002664D6"/>
    <w:rsid w:val="00267981"/>
    <w:rsid w:val="00272118"/>
    <w:rsid w:val="00275902"/>
    <w:rsid w:val="00277C11"/>
    <w:rsid w:val="0028010E"/>
    <w:rsid w:val="00280165"/>
    <w:rsid w:val="002819D9"/>
    <w:rsid w:val="00284FBC"/>
    <w:rsid w:val="002850C5"/>
    <w:rsid w:val="0028725C"/>
    <w:rsid w:val="002877A4"/>
    <w:rsid w:val="002900CE"/>
    <w:rsid w:val="00291930"/>
    <w:rsid w:val="0029789C"/>
    <w:rsid w:val="00297A05"/>
    <w:rsid w:val="002A704D"/>
    <w:rsid w:val="002A7972"/>
    <w:rsid w:val="002A7F43"/>
    <w:rsid w:val="002B1360"/>
    <w:rsid w:val="002B148B"/>
    <w:rsid w:val="002B1BCE"/>
    <w:rsid w:val="002B2FFC"/>
    <w:rsid w:val="002B57A1"/>
    <w:rsid w:val="002B62FC"/>
    <w:rsid w:val="002C36F0"/>
    <w:rsid w:val="002D51C0"/>
    <w:rsid w:val="002D6D3E"/>
    <w:rsid w:val="002D6DBB"/>
    <w:rsid w:val="002E0054"/>
    <w:rsid w:val="002E01B3"/>
    <w:rsid w:val="002E0C82"/>
    <w:rsid w:val="002E5F39"/>
    <w:rsid w:val="002E7F22"/>
    <w:rsid w:val="002F072B"/>
    <w:rsid w:val="002F14AE"/>
    <w:rsid w:val="002F1AB1"/>
    <w:rsid w:val="002F3D8E"/>
    <w:rsid w:val="002F66EC"/>
    <w:rsid w:val="002F6D77"/>
    <w:rsid w:val="00301675"/>
    <w:rsid w:val="00302CB9"/>
    <w:rsid w:val="00304005"/>
    <w:rsid w:val="00304537"/>
    <w:rsid w:val="00305DB1"/>
    <w:rsid w:val="003061B0"/>
    <w:rsid w:val="00307269"/>
    <w:rsid w:val="00310731"/>
    <w:rsid w:val="00310B7B"/>
    <w:rsid w:val="003127F3"/>
    <w:rsid w:val="00314698"/>
    <w:rsid w:val="0031644A"/>
    <w:rsid w:val="00320660"/>
    <w:rsid w:val="0032097A"/>
    <w:rsid w:val="003224C4"/>
    <w:rsid w:val="003330AB"/>
    <w:rsid w:val="003340E4"/>
    <w:rsid w:val="003411D3"/>
    <w:rsid w:val="0034366F"/>
    <w:rsid w:val="003509E0"/>
    <w:rsid w:val="003510EE"/>
    <w:rsid w:val="00351942"/>
    <w:rsid w:val="00352535"/>
    <w:rsid w:val="00354879"/>
    <w:rsid w:val="00355E86"/>
    <w:rsid w:val="0035768C"/>
    <w:rsid w:val="00357AD2"/>
    <w:rsid w:val="00357CB0"/>
    <w:rsid w:val="00360CB1"/>
    <w:rsid w:val="0036256E"/>
    <w:rsid w:val="00370BB9"/>
    <w:rsid w:val="00371733"/>
    <w:rsid w:val="00373B32"/>
    <w:rsid w:val="003741D8"/>
    <w:rsid w:val="00385BBC"/>
    <w:rsid w:val="0038666C"/>
    <w:rsid w:val="0039202D"/>
    <w:rsid w:val="00392945"/>
    <w:rsid w:val="003937BF"/>
    <w:rsid w:val="0039493C"/>
    <w:rsid w:val="0039536F"/>
    <w:rsid w:val="00395643"/>
    <w:rsid w:val="00396FE7"/>
    <w:rsid w:val="0039776C"/>
    <w:rsid w:val="003A30E4"/>
    <w:rsid w:val="003A4B3A"/>
    <w:rsid w:val="003A56E3"/>
    <w:rsid w:val="003A5778"/>
    <w:rsid w:val="003B345B"/>
    <w:rsid w:val="003B5740"/>
    <w:rsid w:val="003B6A61"/>
    <w:rsid w:val="003B6C0D"/>
    <w:rsid w:val="003C0DED"/>
    <w:rsid w:val="003C24CD"/>
    <w:rsid w:val="003C37EA"/>
    <w:rsid w:val="003C3DCF"/>
    <w:rsid w:val="003D2A79"/>
    <w:rsid w:val="003D783F"/>
    <w:rsid w:val="003E07A7"/>
    <w:rsid w:val="003E13D3"/>
    <w:rsid w:val="003E19A1"/>
    <w:rsid w:val="003E36D7"/>
    <w:rsid w:val="003E4700"/>
    <w:rsid w:val="003E7D00"/>
    <w:rsid w:val="003E7D5F"/>
    <w:rsid w:val="003F056A"/>
    <w:rsid w:val="003F0B36"/>
    <w:rsid w:val="003F2846"/>
    <w:rsid w:val="003F2B33"/>
    <w:rsid w:val="003F2BE0"/>
    <w:rsid w:val="003F34C8"/>
    <w:rsid w:val="003F36C3"/>
    <w:rsid w:val="003F4E0C"/>
    <w:rsid w:val="003F5258"/>
    <w:rsid w:val="00400EA5"/>
    <w:rsid w:val="00401258"/>
    <w:rsid w:val="00403F89"/>
    <w:rsid w:val="004042B4"/>
    <w:rsid w:val="00404503"/>
    <w:rsid w:val="00405488"/>
    <w:rsid w:val="004056FF"/>
    <w:rsid w:val="004059F2"/>
    <w:rsid w:val="00407F66"/>
    <w:rsid w:val="0041145D"/>
    <w:rsid w:val="0041158B"/>
    <w:rsid w:val="00411B2D"/>
    <w:rsid w:val="00413CE8"/>
    <w:rsid w:val="00414AF4"/>
    <w:rsid w:val="004165D1"/>
    <w:rsid w:val="00416AE6"/>
    <w:rsid w:val="004176AB"/>
    <w:rsid w:val="0042000F"/>
    <w:rsid w:val="00422310"/>
    <w:rsid w:val="00423719"/>
    <w:rsid w:val="004255F2"/>
    <w:rsid w:val="0042590B"/>
    <w:rsid w:val="00427498"/>
    <w:rsid w:val="00430094"/>
    <w:rsid w:val="00430A4D"/>
    <w:rsid w:val="00433362"/>
    <w:rsid w:val="00433814"/>
    <w:rsid w:val="00436263"/>
    <w:rsid w:val="0043757E"/>
    <w:rsid w:val="004376D9"/>
    <w:rsid w:val="00440C07"/>
    <w:rsid w:val="00444A46"/>
    <w:rsid w:val="0044752E"/>
    <w:rsid w:val="0045003F"/>
    <w:rsid w:val="00452C29"/>
    <w:rsid w:val="0045505B"/>
    <w:rsid w:val="004615AC"/>
    <w:rsid w:val="004627F4"/>
    <w:rsid w:val="004640FF"/>
    <w:rsid w:val="004658DE"/>
    <w:rsid w:val="00466D71"/>
    <w:rsid w:val="004743D6"/>
    <w:rsid w:val="00477296"/>
    <w:rsid w:val="004821E1"/>
    <w:rsid w:val="00482778"/>
    <w:rsid w:val="00484DD8"/>
    <w:rsid w:val="00484EE7"/>
    <w:rsid w:val="00487D96"/>
    <w:rsid w:val="00495CA0"/>
    <w:rsid w:val="00496EED"/>
    <w:rsid w:val="00496F1E"/>
    <w:rsid w:val="0049707D"/>
    <w:rsid w:val="004A0949"/>
    <w:rsid w:val="004A2C88"/>
    <w:rsid w:val="004A3483"/>
    <w:rsid w:val="004A3A55"/>
    <w:rsid w:val="004A3A71"/>
    <w:rsid w:val="004B048E"/>
    <w:rsid w:val="004B1647"/>
    <w:rsid w:val="004C25D4"/>
    <w:rsid w:val="004D30BE"/>
    <w:rsid w:val="004D7FB3"/>
    <w:rsid w:val="004E0830"/>
    <w:rsid w:val="004E69A1"/>
    <w:rsid w:val="004F2BF5"/>
    <w:rsid w:val="004F2E57"/>
    <w:rsid w:val="004F3029"/>
    <w:rsid w:val="004F3ACB"/>
    <w:rsid w:val="004F6C95"/>
    <w:rsid w:val="004F769B"/>
    <w:rsid w:val="004F777C"/>
    <w:rsid w:val="004F7BF2"/>
    <w:rsid w:val="00500737"/>
    <w:rsid w:val="00501343"/>
    <w:rsid w:val="005047A8"/>
    <w:rsid w:val="00507450"/>
    <w:rsid w:val="00507DC2"/>
    <w:rsid w:val="00511AB1"/>
    <w:rsid w:val="005136B6"/>
    <w:rsid w:val="00513FCF"/>
    <w:rsid w:val="00516BE0"/>
    <w:rsid w:val="00517A31"/>
    <w:rsid w:val="00520CFA"/>
    <w:rsid w:val="00522E58"/>
    <w:rsid w:val="00522FE8"/>
    <w:rsid w:val="0052303E"/>
    <w:rsid w:val="0052548A"/>
    <w:rsid w:val="00525AFE"/>
    <w:rsid w:val="00527DAA"/>
    <w:rsid w:val="005323A2"/>
    <w:rsid w:val="00535DEA"/>
    <w:rsid w:val="00536FB1"/>
    <w:rsid w:val="0054216B"/>
    <w:rsid w:val="00544993"/>
    <w:rsid w:val="005452A5"/>
    <w:rsid w:val="0054597B"/>
    <w:rsid w:val="00545CEE"/>
    <w:rsid w:val="00547ABC"/>
    <w:rsid w:val="00547AEA"/>
    <w:rsid w:val="00552047"/>
    <w:rsid w:val="00553041"/>
    <w:rsid w:val="005541CC"/>
    <w:rsid w:val="005569FE"/>
    <w:rsid w:val="005576A0"/>
    <w:rsid w:val="005622DF"/>
    <w:rsid w:val="00564729"/>
    <w:rsid w:val="00566810"/>
    <w:rsid w:val="00572A29"/>
    <w:rsid w:val="0057340F"/>
    <w:rsid w:val="00573FC5"/>
    <w:rsid w:val="00574F22"/>
    <w:rsid w:val="005763EF"/>
    <w:rsid w:val="005768F7"/>
    <w:rsid w:val="005809A5"/>
    <w:rsid w:val="00581EDD"/>
    <w:rsid w:val="00583C66"/>
    <w:rsid w:val="00592E66"/>
    <w:rsid w:val="0059350E"/>
    <w:rsid w:val="0059566F"/>
    <w:rsid w:val="00595A4F"/>
    <w:rsid w:val="00596980"/>
    <w:rsid w:val="00597535"/>
    <w:rsid w:val="005A4395"/>
    <w:rsid w:val="005A4609"/>
    <w:rsid w:val="005A66A8"/>
    <w:rsid w:val="005A6CD9"/>
    <w:rsid w:val="005B2635"/>
    <w:rsid w:val="005B2F89"/>
    <w:rsid w:val="005B32CA"/>
    <w:rsid w:val="005B57A9"/>
    <w:rsid w:val="005B6EE8"/>
    <w:rsid w:val="005B76E2"/>
    <w:rsid w:val="005C04DA"/>
    <w:rsid w:val="005C10B1"/>
    <w:rsid w:val="005C3C47"/>
    <w:rsid w:val="005D187C"/>
    <w:rsid w:val="005D2A5D"/>
    <w:rsid w:val="005D2B8A"/>
    <w:rsid w:val="005D2E87"/>
    <w:rsid w:val="005D57DA"/>
    <w:rsid w:val="005D5EC4"/>
    <w:rsid w:val="005D61DA"/>
    <w:rsid w:val="005D7749"/>
    <w:rsid w:val="005D78B7"/>
    <w:rsid w:val="005D7CB6"/>
    <w:rsid w:val="005E0EED"/>
    <w:rsid w:val="005E3B8F"/>
    <w:rsid w:val="005E4C3E"/>
    <w:rsid w:val="005E4FAF"/>
    <w:rsid w:val="005E5A87"/>
    <w:rsid w:val="005E7160"/>
    <w:rsid w:val="005E7FF6"/>
    <w:rsid w:val="005F05D3"/>
    <w:rsid w:val="005F0AC0"/>
    <w:rsid w:val="005F235C"/>
    <w:rsid w:val="005F46E5"/>
    <w:rsid w:val="005F4EA9"/>
    <w:rsid w:val="005F505F"/>
    <w:rsid w:val="0060043F"/>
    <w:rsid w:val="00603159"/>
    <w:rsid w:val="006046B1"/>
    <w:rsid w:val="00613414"/>
    <w:rsid w:val="00614A27"/>
    <w:rsid w:val="0061675D"/>
    <w:rsid w:val="00616B52"/>
    <w:rsid w:val="00621B3B"/>
    <w:rsid w:val="00621DAE"/>
    <w:rsid w:val="006226A8"/>
    <w:rsid w:val="00632A3C"/>
    <w:rsid w:val="0063303E"/>
    <w:rsid w:val="006339DD"/>
    <w:rsid w:val="006371B8"/>
    <w:rsid w:val="00641954"/>
    <w:rsid w:val="00645479"/>
    <w:rsid w:val="0064706A"/>
    <w:rsid w:val="00650421"/>
    <w:rsid w:val="00650873"/>
    <w:rsid w:val="006513FB"/>
    <w:rsid w:val="00652015"/>
    <w:rsid w:val="0065210D"/>
    <w:rsid w:val="006523C1"/>
    <w:rsid w:val="00653375"/>
    <w:rsid w:val="0065508A"/>
    <w:rsid w:val="00655A38"/>
    <w:rsid w:val="00660353"/>
    <w:rsid w:val="00661C88"/>
    <w:rsid w:val="006670BB"/>
    <w:rsid w:val="00667575"/>
    <w:rsid w:val="00667C87"/>
    <w:rsid w:val="00674041"/>
    <w:rsid w:val="00676F57"/>
    <w:rsid w:val="00677069"/>
    <w:rsid w:val="00677F96"/>
    <w:rsid w:val="00680280"/>
    <w:rsid w:val="00681C6E"/>
    <w:rsid w:val="00684856"/>
    <w:rsid w:val="00685B6F"/>
    <w:rsid w:val="006874E0"/>
    <w:rsid w:val="00687EED"/>
    <w:rsid w:val="00687F9A"/>
    <w:rsid w:val="00691B87"/>
    <w:rsid w:val="00692B46"/>
    <w:rsid w:val="00693B60"/>
    <w:rsid w:val="00696AC7"/>
    <w:rsid w:val="00696EB3"/>
    <w:rsid w:val="00696F74"/>
    <w:rsid w:val="00697C33"/>
    <w:rsid w:val="006A1A40"/>
    <w:rsid w:val="006A325C"/>
    <w:rsid w:val="006A3ABA"/>
    <w:rsid w:val="006A6918"/>
    <w:rsid w:val="006A7361"/>
    <w:rsid w:val="006B0C90"/>
    <w:rsid w:val="006B1946"/>
    <w:rsid w:val="006B4ADC"/>
    <w:rsid w:val="006B6127"/>
    <w:rsid w:val="006C192E"/>
    <w:rsid w:val="006C2D55"/>
    <w:rsid w:val="006C51AF"/>
    <w:rsid w:val="006C65B3"/>
    <w:rsid w:val="006C713B"/>
    <w:rsid w:val="006D0906"/>
    <w:rsid w:val="006D0912"/>
    <w:rsid w:val="006D250E"/>
    <w:rsid w:val="006D4E3C"/>
    <w:rsid w:val="006D50F4"/>
    <w:rsid w:val="006D7780"/>
    <w:rsid w:val="006D7ADA"/>
    <w:rsid w:val="006E04A4"/>
    <w:rsid w:val="006E42AB"/>
    <w:rsid w:val="006E4A11"/>
    <w:rsid w:val="006E7716"/>
    <w:rsid w:val="006E7946"/>
    <w:rsid w:val="006F1857"/>
    <w:rsid w:val="006F51D4"/>
    <w:rsid w:val="006F5CAD"/>
    <w:rsid w:val="006F7BB5"/>
    <w:rsid w:val="00700323"/>
    <w:rsid w:val="00700F20"/>
    <w:rsid w:val="00703D0F"/>
    <w:rsid w:val="00705BAA"/>
    <w:rsid w:val="00705D76"/>
    <w:rsid w:val="007074D2"/>
    <w:rsid w:val="0071434E"/>
    <w:rsid w:val="007146A6"/>
    <w:rsid w:val="0071601F"/>
    <w:rsid w:val="00717E65"/>
    <w:rsid w:val="00717FED"/>
    <w:rsid w:val="007220AD"/>
    <w:rsid w:val="00727501"/>
    <w:rsid w:val="007303FC"/>
    <w:rsid w:val="00731450"/>
    <w:rsid w:val="00732924"/>
    <w:rsid w:val="00735012"/>
    <w:rsid w:val="00736918"/>
    <w:rsid w:val="00737B3C"/>
    <w:rsid w:val="00737C99"/>
    <w:rsid w:val="00745B02"/>
    <w:rsid w:val="0074670A"/>
    <w:rsid w:val="00747054"/>
    <w:rsid w:val="00747146"/>
    <w:rsid w:val="00747377"/>
    <w:rsid w:val="0074764B"/>
    <w:rsid w:val="007556C0"/>
    <w:rsid w:val="00755D21"/>
    <w:rsid w:val="00757B8A"/>
    <w:rsid w:val="00763E52"/>
    <w:rsid w:val="0076433C"/>
    <w:rsid w:val="007664F6"/>
    <w:rsid w:val="007714EE"/>
    <w:rsid w:val="00772F13"/>
    <w:rsid w:val="00773A92"/>
    <w:rsid w:val="00776799"/>
    <w:rsid w:val="00776A1B"/>
    <w:rsid w:val="007808E9"/>
    <w:rsid w:val="00780DD9"/>
    <w:rsid w:val="007839B5"/>
    <w:rsid w:val="00783ADC"/>
    <w:rsid w:val="00786ACB"/>
    <w:rsid w:val="00792E03"/>
    <w:rsid w:val="0079668D"/>
    <w:rsid w:val="00797A77"/>
    <w:rsid w:val="007A0D23"/>
    <w:rsid w:val="007A3057"/>
    <w:rsid w:val="007A5118"/>
    <w:rsid w:val="007B09C2"/>
    <w:rsid w:val="007B5424"/>
    <w:rsid w:val="007B67D2"/>
    <w:rsid w:val="007B7F5C"/>
    <w:rsid w:val="007C6804"/>
    <w:rsid w:val="007C6A44"/>
    <w:rsid w:val="007C7A82"/>
    <w:rsid w:val="007D6238"/>
    <w:rsid w:val="007D7CC8"/>
    <w:rsid w:val="007E058A"/>
    <w:rsid w:val="007E3813"/>
    <w:rsid w:val="007E5D5B"/>
    <w:rsid w:val="007E63CB"/>
    <w:rsid w:val="007E761A"/>
    <w:rsid w:val="007F108B"/>
    <w:rsid w:val="007F13D3"/>
    <w:rsid w:val="007F15A2"/>
    <w:rsid w:val="007F1CE2"/>
    <w:rsid w:val="007F2742"/>
    <w:rsid w:val="007F4FD5"/>
    <w:rsid w:val="007F557D"/>
    <w:rsid w:val="007F7DC2"/>
    <w:rsid w:val="00801FD6"/>
    <w:rsid w:val="00804126"/>
    <w:rsid w:val="00805972"/>
    <w:rsid w:val="00806EBF"/>
    <w:rsid w:val="0081122D"/>
    <w:rsid w:val="00811999"/>
    <w:rsid w:val="00813291"/>
    <w:rsid w:val="00814187"/>
    <w:rsid w:val="008146B4"/>
    <w:rsid w:val="0081485D"/>
    <w:rsid w:val="00816C4A"/>
    <w:rsid w:val="00820A17"/>
    <w:rsid w:val="00821D65"/>
    <w:rsid w:val="00822ED7"/>
    <w:rsid w:val="00824191"/>
    <w:rsid w:val="0082496D"/>
    <w:rsid w:val="00825539"/>
    <w:rsid w:val="00827BD3"/>
    <w:rsid w:val="008304CC"/>
    <w:rsid w:val="00830D6B"/>
    <w:rsid w:val="008321FB"/>
    <w:rsid w:val="008343D1"/>
    <w:rsid w:val="008364E9"/>
    <w:rsid w:val="008366E7"/>
    <w:rsid w:val="008367C9"/>
    <w:rsid w:val="008403C1"/>
    <w:rsid w:val="00842BA1"/>
    <w:rsid w:val="00842D0C"/>
    <w:rsid w:val="00845B7D"/>
    <w:rsid w:val="008513BB"/>
    <w:rsid w:val="00851446"/>
    <w:rsid w:val="00851468"/>
    <w:rsid w:val="00853E13"/>
    <w:rsid w:val="00854A37"/>
    <w:rsid w:val="0085581F"/>
    <w:rsid w:val="00857248"/>
    <w:rsid w:val="00860F40"/>
    <w:rsid w:val="00864221"/>
    <w:rsid w:val="008664ED"/>
    <w:rsid w:val="008671C0"/>
    <w:rsid w:val="00872DAA"/>
    <w:rsid w:val="0087618D"/>
    <w:rsid w:val="00882348"/>
    <w:rsid w:val="0089080C"/>
    <w:rsid w:val="00890ED7"/>
    <w:rsid w:val="00891262"/>
    <w:rsid w:val="008928EE"/>
    <w:rsid w:val="008938B1"/>
    <w:rsid w:val="00895EDA"/>
    <w:rsid w:val="00896E16"/>
    <w:rsid w:val="008977C2"/>
    <w:rsid w:val="008A276C"/>
    <w:rsid w:val="008A3CFC"/>
    <w:rsid w:val="008A4832"/>
    <w:rsid w:val="008B157C"/>
    <w:rsid w:val="008B4030"/>
    <w:rsid w:val="008B5A54"/>
    <w:rsid w:val="008B704B"/>
    <w:rsid w:val="008C0CD3"/>
    <w:rsid w:val="008C62B5"/>
    <w:rsid w:val="008C675A"/>
    <w:rsid w:val="008D3EA8"/>
    <w:rsid w:val="008D5297"/>
    <w:rsid w:val="008D7AC3"/>
    <w:rsid w:val="008E11C3"/>
    <w:rsid w:val="008E1389"/>
    <w:rsid w:val="008E25CF"/>
    <w:rsid w:val="008E3C65"/>
    <w:rsid w:val="008E42DE"/>
    <w:rsid w:val="008F0E0D"/>
    <w:rsid w:val="008F1728"/>
    <w:rsid w:val="008F29C3"/>
    <w:rsid w:val="0090147F"/>
    <w:rsid w:val="009021DA"/>
    <w:rsid w:val="009032E4"/>
    <w:rsid w:val="00903989"/>
    <w:rsid w:val="00906D8B"/>
    <w:rsid w:val="0091038B"/>
    <w:rsid w:val="009106CF"/>
    <w:rsid w:val="00910AD1"/>
    <w:rsid w:val="0091109B"/>
    <w:rsid w:val="00912772"/>
    <w:rsid w:val="00915644"/>
    <w:rsid w:val="009167A2"/>
    <w:rsid w:val="0091798A"/>
    <w:rsid w:val="00926E53"/>
    <w:rsid w:val="00927B17"/>
    <w:rsid w:val="00927D65"/>
    <w:rsid w:val="009300E1"/>
    <w:rsid w:val="00930524"/>
    <w:rsid w:val="00931888"/>
    <w:rsid w:val="00931CD0"/>
    <w:rsid w:val="009323DE"/>
    <w:rsid w:val="00933E55"/>
    <w:rsid w:val="0094316E"/>
    <w:rsid w:val="009500B1"/>
    <w:rsid w:val="009506C9"/>
    <w:rsid w:val="00955799"/>
    <w:rsid w:val="00957034"/>
    <w:rsid w:val="00957BC2"/>
    <w:rsid w:val="00963E43"/>
    <w:rsid w:val="00966CAA"/>
    <w:rsid w:val="0096700A"/>
    <w:rsid w:val="0096771F"/>
    <w:rsid w:val="00967BEB"/>
    <w:rsid w:val="009755B7"/>
    <w:rsid w:val="00977951"/>
    <w:rsid w:val="009803DE"/>
    <w:rsid w:val="00981D69"/>
    <w:rsid w:val="00983FC7"/>
    <w:rsid w:val="00985A02"/>
    <w:rsid w:val="00986928"/>
    <w:rsid w:val="009917D5"/>
    <w:rsid w:val="009936D1"/>
    <w:rsid w:val="00994B93"/>
    <w:rsid w:val="009968B1"/>
    <w:rsid w:val="009A0741"/>
    <w:rsid w:val="009A1827"/>
    <w:rsid w:val="009A2C9E"/>
    <w:rsid w:val="009A2D00"/>
    <w:rsid w:val="009A77CC"/>
    <w:rsid w:val="009B3C4C"/>
    <w:rsid w:val="009B40B2"/>
    <w:rsid w:val="009B40BA"/>
    <w:rsid w:val="009B4AE8"/>
    <w:rsid w:val="009B5616"/>
    <w:rsid w:val="009B5A47"/>
    <w:rsid w:val="009B5E61"/>
    <w:rsid w:val="009B6AE2"/>
    <w:rsid w:val="009B74CD"/>
    <w:rsid w:val="009C000E"/>
    <w:rsid w:val="009C05F6"/>
    <w:rsid w:val="009C08D2"/>
    <w:rsid w:val="009C2684"/>
    <w:rsid w:val="009C2A06"/>
    <w:rsid w:val="009C5A1E"/>
    <w:rsid w:val="009C707A"/>
    <w:rsid w:val="009C7217"/>
    <w:rsid w:val="009D4138"/>
    <w:rsid w:val="009E02D9"/>
    <w:rsid w:val="009E046F"/>
    <w:rsid w:val="009E090B"/>
    <w:rsid w:val="009E2364"/>
    <w:rsid w:val="009E25D9"/>
    <w:rsid w:val="009E29E6"/>
    <w:rsid w:val="009E2F6E"/>
    <w:rsid w:val="009E3177"/>
    <w:rsid w:val="009E5E1A"/>
    <w:rsid w:val="009E6F3B"/>
    <w:rsid w:val="009F0E8B"/>
    <w:rsid w:val="009F153D"/>
    <w:rsid w:val="009F2A44"/>
    <w:rsid w:val="009F31A2"/>
    <w:rsid w:val="009F5889"/>
    <w:rsid w:val="009F652A"/>
    <w:rsid w:val="009F65FF"/>
    <w:rsid w:val="009F68C5"/>
    <w:rsid w:val="009F6D7D"/>
    <w:rsid w:val="009F7211"/>
    <w:rsid w:val="00A014A3"/>
    <w:rsid w:val="00A0342D"/>
    <w:rsid w:val="00A03A69"/>
    <w:rsid w:val="00A03C5A"/>
    <w:rsid w:val="00A04418"/>
    <w:rsid w:val="00A05359"/>
    <w:rsid w:val="00A10468"/>
    <w:rsid w:val="00A1180A"/>
    <w:rsid w:val="00A12E9E"/>
    <w:rsid w:val="00A14B0C"/>
    <w:rsid w:val="00A166B0"/>
    <w:rsid w:val="00A2412A"/>
    <w:rsid w:val="00A24FB6"/>
    <w:rsid w:val="00A2627B"/>
    <w:rsid w:val="00A27EAA"/>
    <w:rsid w:val="00A30A6E"/>
    <w:rsid w:val="00A31D88"/>
    <w:rsid w:val="00A32FCF"/>
    <w:rsid w:val="00A338F5"/>
    <w:rsid w:val="00A34A1E"/>
    <w:rsid w:val="00A40D09"/>
    <w:rsid w:val="00A429CF"/>
    <w:rsid w:val="00A435F6"/>
    <w:rsid w:val="00A4497D"/>
    <w:rsid w:val="00A451B7"/>
    <w:rsid w:val="00A45C2D"/>
    <w:rsid w:val="00A45CEE"/>
    <w:rsid w:val="00A4683A"/>
    <w:rsid w:val="00A46DE7"/>
    <w:rsid w:val="00A4796C"/>
    <w:rsid w:val="00A50C61"/>
    <w:rsid w:val="00A518E8"/>
    <w:rsid w:val="00A52649"/>
    <w:rsid w:val="00A54234"/>
    <w:rsid w:val="00A5511D"/>
    <w:rsid w:val="00A57018"/>
    <w:rsid w:val="00A61D4F"/>
    <w:rsid w:val="00A6279D"/>
    <w:rsid w:val="00A632B6"/>
    <w:rsid w:val="00A63C8C"/>
    <w:rsid w:val="00A63CC5"/>
    <w:rsid w:val="00A67791"/>
    <w:rsid w:val="00A7035C"/>
    <w:rsid w:val="00A72CD7"/>
    <w:rsid w:val="00A832FF"/>
    <w:rsid w:val="00A83A6D"/>
    <w:rsid w:val="00A90FF2"/>
    <w:rsid w:val="00A94D04"/>
    <w:rsid w:val="00A955F7"/>
    <w:rsid w:val="00AA016B"/>
    <w:rsid w:val="00AA02AD"/>
    <w:rsid w:val="00AA099A"/>
    <w:rsid w:val="00AA2101"/>
    <w:rsid w:val="00AA3834"/>
    <w:rsid w:val="00AA5216"/>
    <w:rsid w:val="00AA671E"/>
    <w:rsid w:val="00AA7A6F"/>
    <w:rsid w:val="00AB02A3"/>
    <w:rsid w:val="00AB04B7"/>
    <w:rsid w:val="00AB234B"/>
    <w:rsid w:val="00AB3342"/>
    <w:rsid w:val="00AB39C7"/>
    <w:rsid w:val="00AB3FD5"/>
    <w:rsid w:val="00AB4819"/>
    <w:rsid w:val="00AB5EC1"/>
    <w:rsid w:val="00AB742E"/>
    <w:rsid w:val="00AC1725"/>
    <w:rsid w:val="00AC2A5D"/>
    <w:rsid w:val="00AC356C"/>
    <w:rsid w:val="00AC6804"/>
    <w:rsid w:val="00AD07D5"/>
    <w:rsid w:val="00AD53D6"/>
    <w:rsid w:val="00AD71F3"/>
    <w:rsid w:val="00AD74EF"/>
    <w:rsid w:val="00AE03AC"/>
    <w:rsid w:val="00AE258E"/>
    <w:rsid w:val="00AE3199"/>
    <w:rsid w:val="00AE3ACC"/>
    <w:rsid w:val="00AE5A87"/>
    <w:rsid w:val="00AE6E01"/>
    <w:rsid w:val="00AF52C5"/>
    <w:rsid w:val="00AF7B8F"/>
    <w:rsid w:val="00AF7CA6"/>
    <w:rsid w:val="00B01280"/>
    <w:rsid w:val="00B01A25"/>
    <w:rsid w:val="00B01FF2"/>
    <w:rsid w:val="00B02B63"/>
    <w:rsid w:val="00B04902"/>
    <w:rsid w:val="00B06A9F"/>
    <w:rsid w:val="00B0724F"/>
    <w:rsid w:val="00B10945"/>
    <w:rsid w:val="00B12CA2"/>
    <w:rsid w:val="00B22DB7"/>
    <w:rsid w:val="00B22F34"/>
    <w:rsid w:val="00B25E30"/>
    <w:rsid w:val="00B25E91"/>
    <w:rsid w:val="00B26AB5"/>
    <w:rsid w:val="00B31920"/>
    <w:rsid w:val="00B33A1F"/>
    <w:rsid w:val="00B3432F"/>
    <w:rsid w:val="00B34C05"/>
    <w:rsid w:val="00B3505F"/>
    <w:rsid w:val="00B35DCE"/>
    <w:rsid w:val="00B36F19"/>
    <w:rsid w:val="00B410D6"/>
    <w:rsid w:val="00B414EA"/>
    <w:rsid w:val="00B41A37"/>
    <w:rsid w:val="00B42962"/>
    <w:rsid w:val="00B43816"/>
    <w:rsid w:val="00B535EA"/>
    <w:rsid w:val="00B5403C"/>
    <w:rsid w:val="00B54686"/>
    <w:rsid w:val="00B56B99"/>
    <w:rsid w:val="00B56D61"/>
    <w:rsid w:val="00B60771"/>
    <w:rsid w:val="00B6151E"/>
    <w:rsid w:val="00B65037"/>
    <w:rsid w:val="00B656CC"/>
    <w:rsid w:val="00B657D2"/>
    <w:rsid w:val="00B6667A"/>
    <w:rsid w:val="00B71752"/>
    <w:rsid w:val="00B7283A"/>
    <w:rsid w:val="00B757DC"/>
    <w:rsid w:val="00B76A85"/>
    <w:rsid w:val="00B815E0"/>
    <w:rsid w:val="00B81C4E"/>
    <w:rsid w:val="00B86360"/>
    <w:rsid w:val="00B86954"/>
    <w:rsid w:val="00B903CE"/>
    <w:rsid w:val="00B90461"/>
    <w:rsid w:val="00B91320"/>
    <w:rsid w:val="00B91A6A"/>
    <w:rsid w:val="00B9232B"/>
    <w:rsid w:val="00B96BA4"/>
    <w:rsid w:val="00B96C8C"/>
    <w:rsid w:val="00B97B61"/>
    <w:rsid w:val="00BA3134"/>
    <w:rsid w:val="00BA3827"/>
    <w:rsid w:val="00BA4520"/>
    <w:rsid w:val="00BA5F80"/>
    <w:rsid w:val="00BA7034"/>
    <w:rsid w:val="00BA7905"/>
    <w:rsid w:val="00BB01F5"/>
    <w:rsid w:val="00BB0E46"/>
    <w:rsid w:val="00BB34AA"/>
    <w:rsid w:val="00BB3ECF"/>
    <w:rsid w:val="00BB6047"/>
    <w:rsid w:val="00BC2085"/>
    <w:rsid w:val="00BC7927"/>
    <w:rsid w:val="00BC7E71"/>
    <w:rsid w:val="00BD5BE5"/>
    <w:rsid w:val="00BD62B3"/>
    <w:rsid w:val="00BD7F04"/>
    <w:rsid w:val="00BE272B"/>
    <w:rsid w:val="00BE55A4"/>
    <w:rsid w:val="00BE5D60"/>
    <w:rsid w:val="00BE6068"/>
    <w:rsid w:val="00BF48C9"/>
    <w:rsid w:val="00BF67EE"/>
    <w:rsid w:val="00C010AC"/>
    <w:rsid w:val="00C037ED"/>
    <w:rsid w:val="00C04A1F"/>
    <w:rsid w:val="00C10819"/>
    <w:rsid w:val="00C129BD"/>
    <w:rsid w:val="00C12BFC"/>
    <w:rsid w:val="00C201F3"/>
    <w:rsid w:val="00C2106E"/>
    <w:rsid w:val="00C214DE"/>
    <w:rsid w:val="00C24744"/>
    <w:rsid w:val="00C24982"/>
    <w:rsid w:val="00C26C41"/>
    <w:rsid w:val="00C31622"/>
    <w:rsid w:val="00C3207C"/>
    <w:rsid w:val="00C32936"/>
    <w:rsid w:val="00C340EA"/>
    <w:rsid w:val="00C35D95"/>
    <w:rsid w:val="00C3792B"/>
    <w:rsid w:val="00C37A25"/>
    <w:rsid w:val="00C4118A"/>
    <w:rsid w:val="00C42F81"/>
    <w:rsid w:val="00C44377"/>
    <w:rsid w:val="00C479F5"/>
    <w:rsid w:val="00C51130"/>
    <w:rsid w:val="00C51B06"/>
    <w:rsid w:val="00C53904"/>
    <w:rsid w:val="00C545BD"/>
    <w:rsid w:val="00C54FBD"/>
    <w:rsid w:val="00C57C45"/>
    <w:rsid w:val="00C60E55"/>
    <w:rsid w:val="00C65ACB"/>
    <w:rsid w:val="00C6670A"/>
    <w:rsid w:val="00C66D03"/>
    <w:rsid w:val="00C67459"/>
    <w:rsid w:val="00C71D2D"/>
    <w:rsid w:val="00C71DD9"/>
    <w:rsid w:val="00C72FAA"/>
    <w:rsid w:val="00C7354E"/>
    <w:rsid w:val="00C735DD"/>
    <w:rsid w:val="00C764D8"/>
    <w:rsid w:val="00C8489F"/>
    <w:rsid w:val="00C85B33"/>
    <w:rsid w:val="00C92A9D"/>
    <w:rsid w:val="00C93044"/>
    <w:rsid w:val="00C94BAA"/>
    <w:rsid w:val="00C96370"/>
    <w:rsid w:val="00C966A7"/>
    <w:rsid w:val="00C970D6"/>
    <w:rsid w:val="00CA1456"/>
    <w:rsid w:val="00CA1FE6"/>
    <w:rsid w:val="00CA25A7"/>
    <w:rsid w:val="00CA294F"/>
    <w:rsid w:val="00CA33E0"/>
    <w:rsid w:val="00CA428F"/>
    <w:rsid w:val="00CA4C94"/>
    <w:rsid w:val="00CA7BDE"/>
    <w:rsid w:val="00CB2C86"/>
    <w:rsid w:val="00CB3210"/>
    <w:rsid w:val="00CB355E"/>
    <w:rsid w:val="00CB6D54"/>
    <w:rsid w:val="00CB72C8"/>
    <w:rsid w:val="00CC01E1"/>
    <w:rsid w:val="00CC0DCD"/>
    <w:rsid w:val="00CC1BCB"/>
    <w:rsid w:val="00CC5735"/>
    <w:rsid w:val="00CC7127"/>
    <w:rsid w:val="00CC7BAA"/>
    <w:rsid w:val="00CD024F"/>
    <w:rsid w:val="00CD3F19"/>
    <w:rsid w:val="00CD418F"/>
    <w:rsid w:val="00CE2FD5"/>
    <w:rsid w:val="00CE5F4C"/>
    <w:rsid w:val="00CE6E6C"/>
    <w:rsid w:val="00CE7B86"/>
    <w:rsid w:val="00CE7E4A"/>
    <w:rsid w:val="00CF6BB5"/>
    <w:rsid w:val="00CF7921"/>
    <w:rsid w:val="00D00A2A"/>
    <w:rsid w:val="00D01673"/>
    <w:rsid w:val="00D02271"/>
    <w:rsid w:val="00D03A20"/>
    <w:rsid w:val="00D03A9B"/>
    <w:rsid w:val="00D03D6D"/>
    <w:rsid w:val="00D120EB"/>
    <w:rsid w:val="00D16B2F"/>
    <w:rsid w:val="00D16F56"/>
    <w:rsid w:val="00D2147A"/>
    <w:rsid w:val="00D21B26"/>
    <w:rsid w:val="00D24E11"/>
    <w:rsid w:val="00D25FCA"/>
    <w:rsid w:val="00D273A0"/>
    <w:rsid w:val="00D275F5"/>
    <w:rsid w:val="00D277AE"/>
    <w:rsid w:val="00D30E7C"/>
    <w:rsid w:val="00D32F42"/>
    <w:rsid w:val="00D334DF"/>
    <w:rsid w:val="00D3478C"/>
    <w:rsid w:val="00D34D6E"/>
    <w:rsid w:val="00D40D90"/>
    <w:rsid w:val="00D40FB7"/>
    <w:rsid w:val="00D41615"/>
    <w:rsid w:val="00D43018"/>
    <w:rsid w:val="00D44C43"/>
    <w:rsid w:val="00D45BC0"/>
    <w:rsid w:val="00D50DCC"/>
    <w:rsid w:val="00D52AF1"/>
    <w:rsid w:val="00D54683"/>
    <w:rsid w:val="00D56F46"/>
    <w:rsid w:val="00D5737B"/>
    <w:rsid w:val="00D65028"/>
    <w:rsid w:val="00D71079"/>
    <w:rsid w:val="00D723AE"/>
    <w:rsid w:val="00D72A35"/>
    <w:rsid w:val="00D73290"/>
    <w:rsid w:val="00D739CC"/>
    <w:rsid w:val="00D74A2F"/>
    <w:rsid w:val="00D81F9C"/>
    <w:rsid w:val="00D867B4"/>
    <w:rsid w:val="00D87416"/>
    <w:rsid w:val="00D901D7"/>
    <w:rsid w:val="00D90636"/>
    <w:rsid w:val="00D90CCA"/>
    <w:rsid w:val="00D90E5B"/>
    <w:rsid w:val="00D91511"/>
    <w:rsid w:val="00D92CAB"/>
    <w:rsid w:val="00D955BE"/>
    <w:rsid w:val="00D960E8"/>
    <w:rsid w:val="00D97406"/>
    <w:rsid w:val="00DA08A5"/>
    <w:rsid w:val="00DA23AA"/>
    <w:rsid w:val="00DA3BAF"/>
    <w:rsid w:val="00DA49EE"/>
    <w:rsid w:val="00DA4DDC"/>
    <w:rsid w:val="00DA5828"/>
    <w:rsid w:val="00DB2140"/>
    <w:rsid w:val="00DB350D"/>
    <w:rsid w:val="00DB6565"/>
    <w:rsid w:val="00DC0568"/>
    <w:rsid w:val="00DC1B4A"/>
    <w:rsid w:val="00DC30B4"/>
    <w:rsid w:val="00DD3916"/>
    <w:rsid w:val="00DD5BA5"/>
    <w:rsid w:val="00DD68FE"/>
    <w:rsid w:val="00DE3811"/>
    <w:rsid w:val="00DE5142"/>
    <w:rsid w:val="00DE5152"/>
    <w:rsid w:val="00DF0F3C"/>
    <w:rsid w:val="00DF114A"/>
    <w:rsid w:val="00DF359C"/>
    <w:rsid w:val="00DF42B8"/>
    <w:rsid w:val="00DF6CC6"/>
    <w:rsid w:val="00DF6EF2"/>
    <w:rsid w:val="00DF76FA"/>
    <w:rsid w:val="00E01EFF"/>
    <w:rsid w:val="00E02295"/>
    <w:rsid w:val="00E047D2"/>
    <w:rsid w:val="00E14AEE"/>
    <w:rsid w:val="00E175FD"/>
    <w:rsid w:val="00E20A89"/>
    <w:rsid w:val="00E2600D"/>
    <w:rsid w:val="00E2630E"/>
    <w:rsid w:val="00E32F35"/>
    <w:rsid w:val="00E33225"/>
    <w:rsid w:val="00E33871"/>
    <w:rsid w:val="00E343AA"/>
    <w:rsid w:val="00E35362"/>
    <w:rsid w:val="00E353BC"/>
    <w:rsid w:val="00E36834"/>
    <w:rsid w:val="00E372F9"/>
    <w:rsid w:val="00E373E6"/>
    <w:rsid w:val="00E37993"/>
    <w:rsid w:val="00E403BF"/>
    <w:rsid w:val="00E47A10"/>
    <w:rsid w:val="00E47BFD"/>
    <w:rsid w:val="00E546AA"/>
    <w:rsid w:val="00E573BB"/>
    <w:rsid w:val="00E574BE"/>
    <w:rsid w:val="00E610A5"/>
    <w:rsid w:val="00E63F6F"/>
    <w:rsid w:val="00E71BD6"/>
    <w:rsid w:val="00E72653"/>
    <w:rsid w:val="00E74B78"/>
    <w:rsid w:val="00E828ED"/>
    <w:rsid w:val="00E82EC1"/>
    <w:rsid w:val="00E83739"/>
    <w:rsid w:val="00E83F09"/>
    <w:rsid w:val="00E8515A"/>
    <w:rsid w:val="00E857D3"/>
    <w:rsid w:val="00E86FE4"/>
    <w:rsid w:val="00E87A84"/>
    <w:rsid w:val="00E9102F"/>
    <w:rsid w:val="00E9256B"/>
    <w:rsid w:val="00E93164"/>
    <w:rsid w:val="00E957ED"/>
    <w:rsid w:val="00E96463"/>
    <w:rsid w:val="00E96853"/>
    <w:rsid w:val="00E96BA6"/>
    <w:rsid w:val="00E97B3D"/>
    <w:rsid w:val="00EA22A5"/>
    <w:rsid w:val="00EA2C18"/>
    <w:rsid w:val="00EA6809"/>
    <w:rsid w:val="00EB0024"/>
    <w:rsid w:val="00EB0ECB"/>
    <w:rsid w:val="00EB216E"/>
    <w:rsid w:val="00EC0A23"/>
    <w:rsid w:val="00EC1A48"/>
    <w:rsid w:val="00EC20E7"/>
    <w:rsid w:val="00EC2D4A"/>
    <w:rsid w:val="00EC399A"/>
    <w:rsid w:val="00EC3EC3"/>
    <w:rsid w:val="00EC7C1D"/>
    <w:rsid w:val="00ED123F"/>
    <w:rsid w:val="00ED1D05"/>
    <w:rsid w:val="00ED3A76"/>
    <w:rsid w:val="00EE02A9"/>
    <w:rsid w:val="00EE56B1"/>
    <w:rsid w:val="00EE5FBE"/>
    <w:rsid w:val="00EE69C8"/>
    <w:rsid w:val="00EE70EA"/>
    <w:rsid w:val="00EF00BB"/>
    <w:rsid w:val="00EF0E3C"/>
    <w:rsid w:val="00EF3BB1"/>
    <w:rsid w:val="00EF4D3A"/>
    <w:rsid w:val="00EF615D"/>
    <w:rsid w:val="00EF7FB5"/>
    <w:rsid w:val="00F00AB0"/>
    <w:rsid w:val="00F046F9"/>
    <w:rsid w:val="00F104A1"/>
    <w:rsid w:val="00F112CB"/>
    <w:rsid w:val="00F13CCB"/>
    <w:rsid w:val="00F14095"/>
    <w:rsid w:val="00F14A3D"/>
    <w:rsid w:val="00F14F52"/>
    <w:rsid w:val="00F2233B"/>
    <w:rsid w:val="00F255C1"/>
    <w:rsid w:val="00F256D8"/>
    <w:rsid w:val="00F259B7"/>
    <w:rsid w:val="00F27CD0"/>
    <w:rsid w:val="00F30235"/>
    <w:rsid w:val="00F30B6B"/>
    <w:rsid w:val="00F313AE"/>
    <w:rsid w:val="00F32131"/>
    <w:rsid w:val="00F358FC"/>
    <w:rsid w:val="00F36E77"/>
    <w:rsid w:val="00F41B45"/>
    <w:rsid w:val="00F46A0F"/>
    <w:rsid w:val="00F47405"/>
    <w:rsid w:val="00F52970"/>
    <w:rsid w:val="00F5322A"/>
    <w:rsid w:val="00F535BC"/>
    <w:rsid w:val="00F54218"/>
    <w:rsid w:val="00F54CE1"/>
    <w:rsid w:val="00F56ED8"/>
    <w:rsid w:val="00F6032F"/>
    <w:rsid w:val="00F614DA"/>
    <w:rsid w:val="00F62C1C"/>
    <w:rsid w:val="00F63151"/>
    <w:rsid w:val="00F6349C"/>
    <w:rsid w:val="00F6407D"/>
    <w:rsid w:val="00F64B43"/>
    <w:rsid w:val="00F67405"/>
    <w:rsid w:val="00F67EB5"/>
    <w:rsid w:val="00F72E03"/>
    <w:rsid w:val="00F76739"/>
    <w:rsid w:val="00F76FB2"/>
    <w:rsid w:val="00F8179A"/>
    <w:rsid w:val="00F8214F"/>
    <w:rsid w:val="00F8603B"/>
    <w:rsid w:val="00F86444"/>
    <w:rsid w:val="00F924BD"/>
    <w:rsid w:val="00F92565"/>
    <w:rsid w:val="00F95997"/>
    <w:rsid w:val="00FA1CC6"/>
    <w:rsid w:val="00FA409D"/>
    <w:rsid w:val="00FA4234"/>
    <w:rsid w:val="00FA4446"/>
    <w:rsid w:val="00FA46FA"/>
    <w:rsid w:val="00FA6B76"/>
    <w:rsid w:val="00FA78F1"/>
    <w:rsid w:val="00FA7DCE"/>
    <w:rsid w:val="00FB3788"/>
    <w:rsid w:val="00FB3F63"/>
    <w:rsid w:val="00FB64C2"/>
    <w:rsid w:val="00FC0708"/>
    <w:rsid w:val="00FC3D77"/>
    <w:rsid w:val="00FC5581"/>
    <w:rsid w:val="00FC55C2"/>
    <w:rsid w:val="00FC5EB7"/>
    <w:rsid w:val="00FC6D70"/>
    <w:rsid w:val="00FD0F9A"/>
    <w:rsid w:val="00FD1357"/>
    <w:rsid w:val="00FD20E1"/>
    <w:rsid w:val="00FD368F"/>
    <w:rsid w:val="00FD3A7B"/>
    <w:rsid w:val="00FE098C"/>
    <w:rsid w:val="00FE0D5D"/>
    <w:rsid w:val="00FE170F"/>
    <w:rsid w:val="00FE1BFF"/>
    <w:rsid w:val="00FE2626"/>
    <w:rsid w:val="00FE3BFE"/>
    <w:rsid w:val="00FE3EF3"/>
    <w:rsid w:val="00FE4B0F"/>
    <w:rsid w:val="00FE61F0"/>
    <w:rsid w:val="00FF0997"/>
    <w:rsid w:val="00FF0CBC"/>
    <w:rsid w:val="00FF129C"/>
    <w:rsid w:val="00FF1C30"/>
    <w:rsid w:val="00FF1F97"/>
    <w:rsid w:val="00FF278A"/>
    <w:rsid w:val="00FF46B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styleId="af6">
    <w:name w:val="caption"/>
    <w:basedOn w:val="a"/>
    <w:qFormat/>
    <w:rsid w:val="005D2A5D"/>
    <w:pPr>
      <w:suppressLineNumbers/>
      <w:spacing w:before="120" w:after="120"/>
    </w:pPr>
    <w:rPr>
      <w:rFonts w:cs="Mangal"/>
      <w:i/>
      <w:iCs/>
      <w:lang w:eastAsia="zh-CN"/>
    </w:rPr>
  </w:style>
  <w:style w:type="paragraph" w:customStyle="1" w:styleId="ConsPlusTitle">
    <w:name w:val="ConsPlusTitle"/>
    <w:rsid w:val="00385BB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customStyle="1" w:styleId="a4">
    <w:name w:val="Абзац списка Знак"/>
    <w:link w:val="a3"/>
    <w:locked/>
    <w:rsid w:val="00102843"/>
    <w:rPr>
      <w:rFonts w:ascii="Times New Roman" w:eastAsia="Times New Roman" w:hAnsi="Times New Roman" w:cs="Times New Roman"/>
      <w:sz w:val="28"/>
      <w:szCs w:val="28"/>
      <w:lang w:eastAsia="ru-RU"/>
    </w:rPr>
  </w:style>
  <w:style w:type="paragraph" w:customStyle="1" w:styleId="af7">
    <w:name w:val="Стиль"/>
    <w:rsid w:val="00C92A9D"/>
    <w:pPr>
      <w:widowControl w:val="0"/>
      <w:autoSpaceDE w:val="0"/>
      <w:autoSpaceDN w:val="0"/>
      <w:adjustRightInd w:val="0"/>
      <w:spacing w:line="240" w:lineRule="auto"/>
      <w:jc w:val="left"/>
    </w:pPr>
    <w:rPr>
      <w:rFonts w:ascii="Arial" w:eastAsiaTheme="minorEastAsia" w:hAnsi="Arial" w:cs="Arial"/>
      <w:sz w:val="24"/>
      <w:szCs w:val="24"/>
      <w:lang w:eastAsia="ru-RU"/>
    </w:rPr>
  </w:style>
  <w:style w:type="paragraph" w:customStyle="1" w:styleId="TableParagraph">
    <w:name w:val="Table Paragraph"/>
    <w:basedOn w:val="a"/>
    <w:uiPriority w:val="1"/>
    <w:qFormat/>
    <w:rsid w:val="00773A92"/>
    <w:pPr>
      <w:widowControl w:val="0"/>
      <w:suppressAutoHyphens w:val="0"/>
      <w:autoSpaceDE w:val="0"/>
      <w:autoSpaceDN w:val="0"/>
      <w:adjustRightInd w:val="0"/>
    </w:pPr>
    <w:rPr>
      <w:lang w:eastAsia="ru-RU"/>
    </w:rPr>
  </w:style>
  <w:style w:type="character" w:customStyle="1" w:styleId="af8">
    <w:name w:val="Основной текст_"/>
    <w:basedOn w:val="a0"/>
    <w:link w:val="21"/>
    <w:rsid w:val="007A3057"/>
    <w:rPr>
      <w:rFonts w:ascii="Calibri" w:eastAsia="Calibri" w:hAnsi="Calibri" w:cs="Calibri"/>
      <w:spacing w:val="5"/>
      <w:sz w:val="25"/>
      <w:szCs w:val="25"/>
      <w:shd w:val="clear" w:color="auto" w:fill="FFFFFF"/>
    </w:rPr>
  </w:style>
  <w:style w:type="paragraph" w:customStyle="1" w:styleId="21">
    <w:name w:val="Основной текст2"/>
    <w:basedOn w:val="a"/>
    <w:link w:val="af8"/>
    <w:rsid w:val="007A3057"/>
    <w:pPr>
      <w:widowControl w:val="0"/>
      <w:shd w:val="clear" w:color="auto" w:fill="FFFFFF"/>
      <w:suppressAutoHyphens w:val="0"/>
      <w:spacing w:before="240" w:after="540" w:line="0" w:lineRule="atLeast"/>
      <w:jc w:val="both"/>
    </w:pPr>
    <w:rPr>
      <w:rFonts w:ascii="Calibri" w:eastAsia="Calibri" w:hAnsi="Calibri" w:cs="Calibri"/>
      <w:spacing w:val="5"/>
      <w:sz w:val="25"/>
      <w:szCs w:val="25"/>
      <w:lang w:eastAsia="en-US"/>
    </w:rPr>
  </w:style>
  <w:style w:type="paragraph" w:customStyle="1" w:styleId="formattext">
    <w:name w:val="formattext"/>
    <w:basedOn w:val="a"/>
    <w:rsid w:val="00A0342D"/>
    <w:pPr>
      <w:suppressAutoHyphens w:val="0"/>
      <w:spacing w:before="100" w:beforeAutospacing="1" w:after="100" w:afterAutospacing="1"/>
    </w:pPr>
    <w:rPr>
      <w:lang w:eastAsia="ru-RU"/>
    </w:rPr>
  </w:style>
  <w:style w:type="paragraph" w:customStyle="1" w:styleId="Default">
    <w:name w:val="Default"/>
    <w:rsid w:val="00A0342D"/>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f1">
    <w:name w:val="Без интервала Знак"/>
    <w:basedOn w:val="a0"/>
    <w:link w:val="af0"/>
    <w:uiPriority w:val="1"/>
    <w:locked/>
    <w:rsid w:val="007B67D2"/>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1456604926">
      <w:bodyDiv w:val="1"/>
      <w:marLeft w:val="0"/>
      <w:marRight w:val="0"/>
      <w:marTop w:val="0"/>
      <w:marBottom w:val="0"/>
      <w:divBdr>
        <w:top w:val="none" w:sz="0" w:space="0" w:color="auto"/>
        <w:left w:val="none" w:sz="0" w:space="0" w:color="auto"/>
        <w:bottom w:val="none" w:sz="0" w:space="0" w:color="auto"/>
        <w:right w:val="none" w:sz="0" w:space="0" w:color="auto"/>
      </w:divBdr>
    </w:div>
    <w:div w:id="1613124942">
      <w:bodyDiv w:val="1"/>
      <w:marLeft w:val="0"/>
      <w:marRight w:val="0"/>
      <w:marTop w:val="0"/>
      <w:marBottom w:val="0"/>
      <w:divBdr>
        <w:top w:val="none" w:sz="0" w:space="0" w:color="auto"/>
        <w:left w:val="none" w:sz="0" w:space="0" w:color="auto"/>
        <w:bottom w:val="none" w:sz="0" w:space="0" w:color="auto"/>
        <w:right w:val="none" w:sz="0" w:space="0" w:color="auto"/>
      </w:divBdr>
    </w:div>
    <w:div w:id="1629356378">
      <w:bodyDiv w:val="1"/>
      <w:marLeft w:val="0"/>
      <w:marRight w:val="0"/>
      <w:marTop w:val="0"/>
      <w:marBottom w:val="0"/>
      <w:divBdr>
        <w:top w:val="none" w:sz="0" w:space="0" w:color="auto"/>
        <w:left w:val="none" w:sz="0" w:space="0" w:color="auto"/>
        <w:bottom w:val="none" w:sz="0" w:space="0" w:color="auto"/>
        <w:right w:val="none" w:sz="0" w:space="0" w:color="auto"/>
      </w:divBdr>
    </w:div>
    <w:div w:id="1656449288">
      <w:bodyDiv w:val="1"/>
      <w:marLeft w:val="0"/>
      <w:marRight w:val="0"/>
      <w:marTop w:val="0"/>
      <w:marBottom w:val="0"/>
      <w:divBdr>
        <w:top w:val="none" w:sz="0" w:space="0" w:color="auto"/>
        <w:left w:val="none" w:sz="0" w:space="0" w:color="auto"/>
        <w:bottom w:val="none" w:sz="0" w:space="0" w:color="auto"/>
        <w:right w:val="none" w:sz="0" w:space="0" w:color="auto"/>
      </w:divBdr>
    </w:div>
    <w:div w:id="16587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D96A-E871-49AA-A6D3-A47AA60A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52</Pages>
  <Words>22508</Words>
  <Characters>128298</Characters>
  <Application>Microsoft Office Word</Application>
  <DocSecurity>0</DocSecurity>
  <Lines>1069</Lines>
  <Paragraphs>301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Раздел 0703 «Общее образование»</vt:lpstr>
      <vt:lpstr>Выделено – 2 425,5 тыс. рублей. Израсходовано –2 425,5 тыс. рублей</vt:lpstr>
      <vt:lpstr>Раздел 0801 «Культура»</vt:lpstr>
      <vt:lpstr>Выделено –5568,8тыс. рублей   Израсходовано – 5568,8 тыс. рублей</vt:lpstr>
      <vt:lpstr>Раздел 0802 «Кинематография»</vt:lpstr>
      <vt:lpstr>Выделено –  426,6 тыс. рублей.  Израсходовано –426,6 тыс. рублей	</vt:lpstr>
      <vt:lpstr>Раздел 0804 «Другие вопросы в области культуры» </vt:lpstr>
      <vt:lpstr>Выделено – 771,6  тыс. рублей</vt:lpstr>
    </vt:vector>
  </TitlesOfParts>
  <Company>ГУ ЦЗН г. Адыгейск</Company>
  <LinksUpToDate>false</LinksUpToDate>
  <CharactersWithSpaces>150505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206</cp:revision>
  <cp:lastPrinted>2018-05-17T08:24:00Z</cp:lastPrinted>
  <dcterms:created xsi:type="dcterms:W3CDTF">2017-05-05T10:52:00Z</dcterms:created>
  <dcterms:modified xsi:type="dcterms:W3CDTF">2019-04-23T08:18:00Z</dcterms:modified>
</cp:coreProperties>
</file>