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8" w:rsidRPr="003535E8" w:rsidRDefault="003535E8" w:rsidP="003535E8">
      <w:pPr>
        <w:shd w:val="clear" w:color="auto" w:fill="FFFFFF"/>
        <w:spacing w:after="288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3535E8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3535E8" w:rsidRPr="003535E8" w:rsidRDefault="003535E8" w:rsidP="003535E8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 для использования в ходе декларационной кампании 2020 года (за отчетный 2019 год).</w:t>
      </w:r>
    </w:p>
    <w:p w:rsidR="003535E8" w:rsidRPr="003535E8" w:rsidRDefault="003535E8" w:rsidP="003535E8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Прилагаемые 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2019 году.</w:t>
      </w:r>
    </w:p>
    <w:p w:rsidR="003535E8" w:rsidRPr="003535E8" w:rsidRDefault="003535E8" w:rsidP="003535E8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Информация о Методических рекомендациях для использования в ходе декларационной кампании 2020 года (за отчетный 2019 год) направлена письмом Минтруда России от 27 декабря 2019 г. № 18-2/10/В-11200.</w:t>
      </w:r>
    </w:p>
    <w:p w:rsidR="003535E8" w:rsidRPr="003535E8" w:rsidRDefault="003535E8" w:rsidP="003535E8">
      <w:pPr>
        <w:shd w:val="clear" w:color="auto" w:fill="FFFFFF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hyperlink r:id="rId4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Приказ Минтруда России от 31 марта 2015 г. № 206н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 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законных доходы»</w:t>
      </w:r>
    </w:p>
    <w:p w:rsidR="003535E8" w:rsidRPr="003535E8" w:rsidRDefault="003535E8" w:rsidP="003535E8">
      <w:pPr>
        <w:shd w:val="clear" w:color="auto" w:fill="FFFFFF"/>
        <w:spacing w:before="346" w:after="346"/>
        <w:jc w:val="both"/>
        <w:outlineLvl w:val="3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proofErr w:type="spellStart"/>
      <w:r w:rsidRPr="003535E8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Справочно</w:t>
      </w:r>
      <w:proofErr w:type="spellEnd"/>
      <w:r w:rsidRPr="003535E8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:</w:t>
      </w:r>
    </w:p>
    <w:p w:rsidR="003535E8" w:rsidRPr="003535E8" w:rsidRDefault="003535E8" w:rsidP="003535E8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Обращаем внимание, что Методические рекомендации, направленные </w:t>
      </w:r>
      <w:hyperlink r:id="rId5" w:tgtFrame="_blank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письмом Минтруда России от 24 декабря 2018 г. № 18-2/10/В-10446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u w:val="single"/>
          <w:lang w:eastAsia="ru-RU"/>
        </w:rPr>
        <w:t>,</w:t>
      </w: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 подлежали использованию только в отношении сведений, представляемых в ходе декларационной кампании 2019 года.</w:t>
      </w:r>
    </w:p>
    <w:p w:rsidR="003535E8" w:rsidRPr="003535E8" w:rsidRDefault="003535E8" w:rsidP="003535E8">
      <w:pPr>
        <w:shd w:val="clear" w:color="auto" w:fill="FFFFFF"/>
        <w:spacing w:after="346"/>
        <w:jc w:val="both"/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</w:pPr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Также напоминаем, что направленные ранее </w:t>
      </w:r>
      <w:hyperlink r:id="rId6" w:tgtFrame="_blank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письмом Минтруда России от 28 декабря 2017 г. № 18-2/10/В-10452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, </w:t>
      </w:r>
      <w:hyperlink r:id="rId7" w:tgtFrame="_blank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письмом Минтруда России от 26 декабря 2016 г. № 18-2/10/В-9843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,   </w:t>
      </w:r>
      <w:hyperlink r:id="rId8" w:tgtFrame="_blank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письмом Минтруда России от 8 февраля 2016 г. № 18-0/10/В-751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 и </w:t>
      </w:r>
      <w:hyperlink r:id="rId9" w:tgtFrame="_blank" w:history="1">
        <w:r w:rsidRPr="003535E8">
          <w:rPr>
            <w:rFonts w:ascii="SegoeUI" w:eastAsia="Times New Roman" w:hAnsi="SegoeUI" w:cs="Times New Roman"/>
            <w:color w:val="337AB7"/>
            <w:sz w:val="18"/>
            <w:u w:val="single"/>
            <w:lang w:eastAsia="ru-RU"/>
          </w:rPr>
          <w:t>письмом Минтруда России от 13 февраля 2015 г. № 18-2/10/П-762</w:t>
        </w:r>
      </w:hyperlink>
      <w:r w:rsidRPr="003535E8">
        <w:rPr>
          <w:rFonts w:ascii="SegoeUI" w:eastAsia="Times New Roman" w:hAnsi="SegoeUI" w:cs="Times New Roman"/>
          <w:color w:val="333333"/>
          <w:sz w:val="18"/>
          <w:szCs w:val="18"/>
          <w:lang w:eastAsia="ru-RU"/>
        </w:rPr>
        <w:t> в заинтересованные государственные органы и организации Методические рекомендации подлежали использованию только в отношении сведений, представляемых в ходе декларационных кампаний 2018-2015 годов соответственно.</w:t>
      </w:r>
    </w:p>
    <w:p w:rsidR="009B4F5A" w:rsidRDefault="009B4F5A"/>
    <w:sectPr w:rsidR="009B4F5A" w:rsidSect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535E8"/>
    <w:rsid w:val="001C2A4F"/>
    <w:rsid w:val="003535E8"/>
    <w:rsid w:val="00542C50"/>
    <w:rsid w:val="006B01BA"/>
    <w:rsid w:val="009B4F5A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3535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535E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5E8"/>
    <w:rPr>
      <w:color w:val="0000FF"/>
      <w:u w:val="single"/>
    </w:rPr>
  </w:style>
  <w:style w:type="character" w:styleId="a5">
    <w:name w:val="Strong"/>
    <w:basedOn w:val="a0"/>
    <w:uiPriority w:val="22"/>
    <w:qFormat/>
    <w:rsid w:val="0035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uploads/editor/d5/a7/2016_metod_re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uploads/editor/78/53/Broshura_21_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uploads/editor/b8/8f/Ministry-0-1163-src-1546076010.187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mintrud.ru/uploads/editor/29/6b/Ministry-0-121-src-1545911283.721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mintrud.ru/docs/mintrud/orders/394" TargetMode="External"/><Relationship Id="rId9" Type="http://schemas.openxmlformats.org/officeDocument/2006/relationships/hyperlink" Target="https://rosmintrud.ru/uploads/editor/7b/d4/Metodicheskie_rekomendatcii_Mintruda_Rossii_po_voprosam_predstavleniya_svedenij_o_dohodah,_rashodah,_ob_imucshestve_i_obyazatelystvah_imucshestvennogo_haraktera_i_zapolneniya_sootvetstvuucshej_formy_sprav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2020-02-18T13:57:00Z</dcterms:created>
  <dcterms:modified xsi:type="dcterms:W3CDTF">2020-02-18T13:57:00Z</dcterms:modified>
</cp:coreProperties>
</file>