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1480"/>
        <w:gridCol w:w="3725"/>
      </w:tblGrid>
      <w:tr w:rsidR="00AA0F29" w:rsidRPr="00004219" w:rsidTr="00273E8D">
        <w:trPr>
          <w:trHeight w:val="103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АДМИНИСТРАЦИЯ</w:t>
            </w:r>
          </w:p>
          <w:p w:rsidR="00AA0F29" w:rsidRPr="00A3027D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МУНИЦИПАЛЬНОГО ОБРАЗОВАНИЯ</w:t>
            </w:r>
          </w:p>
          <w:p w:rsidR="00AA0F29" w:rsidRPr="00A3027D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«ГОРОД АДЫГЕЙСК»</w:t>
            </w:r>
          </w:p>
          <w:p w:rsidR="00AA0F29" w:rsidRPr="00A3027D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1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РЕСПУБЛИКИ АДЫГЕЯ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F29" w:rsidRPr="00A3027D" w:rsidRDefault="00AA0F29" w:rsidP="00813683">
            <w:r w:rsidRPr="00A3027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60960</wp:posOffset>
                  </wp:positionV>
                  <wp:extent cx="908685" cy="1076325"/>
                  <wp:effectExtent l="1905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АДЫГЭ РЕСПУБЛИКЭМ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KI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Э</w:t>
            </w:r>
          </w:p>
          <w:p w:rsidR="00AA0F29" w:rsidRPr="00A3027D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МУНИЦИПАЛЬНЭ ЗЭХЭЩАГЪЭУ</w:t>
            </w:r>
          </w:p>
          <w:p w:rsidR="00AA0F29" w:rsidRPr="00A3027D" w:rsidRDefault="00AA0F29" w:rsidP="00813683">
            <w:pPr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«АДЫГЭКЪАЛ» ЗЫФИ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ОРЭМ</w:t>
            </w:r>
          </w:p>
          <w:p w:rsidR="00AA0F29" w:rsidRPr="00A3027D" w:rsidRDefault="00AA0F29" w:rsidP="00813683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И АДМИНИСТРАЦИЙ</w:t>
            </w:r>
          </w:p>
        </w:tc>
      </w:tr>
      <w:tr w:rsidR="00AA0F29" w:rsidRPr="00004219" w:rsidTr="00273E8D">
        <w:trPr>
          <w:trHeight w:val="544"/>
        </w:trPr>
        <w:tc>
          <w:tcPr>
            <w:tcW w:w="397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A0F29" w:rsidRDefault="00AA0F29" w:rsidP="0081368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273E8D" w:rsidRDefault="00AA0F29" w:rsidP="00813683"/>
        </w:tc>
        <w:tc>
          <w:tcPr>
            <w:tcW w:w="372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3027D" w:rsidRDefault="00AA0F29" w:rsidP="00813683">
            <w:pPr>
              <w:shd w:val="clear" w:color="auto" w:fill="FFFFFF"/>
              <w:rPr>
                <w:b/>
                <w:bCs/>
                <w:color w:val="000000"/>
                <w:spacing w:val="-15"/>
              </w:rPr>
            </w:pPr>
          </w:p>
        </w:tc>
      </w:tr>
    </w:tbl>
    <w:p w:rsidR="006552F0" w:rsidRDefault="006552F0" w:rsidP="00813683">
      <w:pPr>
        <w:tabs>
          <w:tab w:val="left" w:pos="6585"/>
        </w:tabs>
        <w:jc w:val="center"/>
        <w:rPr>
          <w:sz w:val="28"/>
          <w:szCs w:val="28"/>
        </w:rPr>
      </w:pPr>
    </w:p>
    <w:p w:rsidR="00AA0F29" w:rsidRPr="00273E8D" w:rsidRDefault="00AA0F29" w:rsidP="00813683">
      <w:pPr>
        <w:tabs>
          <w:tab w:val="left" w:pos="6585"/>
        </w:tabs>
        <w:jc w:val="center"/>
        <w:rPr>
          <w:sz w:val="28"/>
          <w:szCs w:val="28"/>
        </w:rPr>
      </w:pPr>
      <w:r w:rsidRPr="00273E8D">
        <w:rPr>
          <w:sz w:val="28"/>
          <w:szCs w:val="28"/>
        </w:rPr>
        <w:t>ПОСТАНОВЛЕНИЕ</w:t>
      </w:r>
    </w:p>
    <w:p w:rsidR="00AA0F29" w:rsidRPr="00273E8D" w:rsidRDefault="00AA0F29" w:rsidP="00813683">
      <w:pPr>
        <w:tabs>
          <w:tab w:val="left" w:pos="6585"/>
        </w:tabs>
        <w:jc w:val="center"/>
        <w:rPr>
          <w:sz w:val="20"/>
          <w:szCs w:val="20"/>
        </w:rPr>
      </w:pPr>
    </w:p>
    <w:p w:rsidR="00AA0F29" w:rsidRPr="00B56296" w:rsidRDefault="00F44DBB" w:rsidP="00813683">
      <w:pPr>
        <w:tabs>
          <w:tab w:val="left" w:pos="900"/>
          <w:tab w:val="left" w:pos="6585"/>
        </w:tabs>
      </w:pPr>
      <w:r>
        <w:t xml:space="preserve">от_________________2024 г. </w:t>
      </w:r>
      <w:r w:rsidR="00AA0F29" w:rsidRPr="00B56296">
        <w:t xml:space="preserve"> </w:t>
      </w:r>
      <w:r w:rsidR="00AA0F29" w:rsidRPr="00B56296">
        <w:tab/>
        <w:t xml:space="preserve">  </w:t>
      </w:r>
      <w:r w:rsidR="00AA0F29" w:rsidRPr="00B56296">
        <w:tab/>
        <w:t xml:space="preserve">       №   ________</w:t>
      </w:r>
    </w:p>
    <w:p w:rsidR="00AA0F29" w:rsidRPr="00B56296" w:rsidRDefault="00AA0F29" w:rsidP="00813683">
      <w:pPr>
        <w:jc w:val="center"/>
      </w:pPr>
      <w:r w:rsidRPr="00B56296">
        <w:t>г. Адыгейск</w:t>
      </w:r>
    </w:p>
    <w:p w:rsidR="00AA0F29" w:rsidRPr="00B56296" w:rsidRDefault="00AA0F29" w:rsidP="00813683">
      <w:pPr>
        <w:pStyle w:val="8"/>
      </w:pPr>
    </w:p>
    <w:p w:rsidR="00AA0F29" w:rsidRPr="00B56296" w:rsidRDefault="00AA0F29" w:rsidP="00813683">
      <w:pPr>
        <w:rPr>
          <w:sz w:val="28"/>
        </w:rPr>
      </w:pPr>
    </w:p>
    <w:p w:rsidR="0098043F" w:rsidRPr="0032469E" w:rsidRDefault="00813683" w:rsidP="0081368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8043F" w:rsidRPr="00813683">
        <w:rPr>
          <w:sz w:val="28"/>
          <w:szCs w:val="28"/>
        </w:rPr>
        <w:t xml:space="preserve">Об установлении публичного сервитута для использования земель и земельных участков в целях эксплуатации объекта электросетевого хозяйства </w:t>
      </w:r>
      <w:r w:rsidR="0098043F" w:rsidRPr="0032469E">
        <w:rPr>
          <w:sz w:val="28"/>
          <w:szCs w:val="28"/>
        </w:rPr>
        <w:t>«Строительство 2КЛ-10 кВ от резервных линейных ячеек на ПС 110/35/10 кВ «Адыгейская», с установкой прибора учета электроэнерги</w:t>
      </w:r>
      <w:r w:rsidR="00451B61" w:rsidRPr="0032469E">
        <w:rPr>
          <w:sz w:val="28"/>
          <w:szCs w:val="28"/>
        </w:rPr>
        <w:t>и, Республика</w:t>
      </w:r>
      <w:r w:rsidR="00485264" w:rsidRPr="0032469E">
        <w:rPr>
          <w:sz w:val="28"/>
          <w:szCs w:val="28"/>
        </w:rPr>
        <w:t xml:space="preserve"> Адыгея,  г. </w:t>
      </w:r>
      <w:proofErr w:type="spellStart"/>
      <w:r w:rsidR="00485264" w:rsidRPr="0032469E">
        <w:rPr>
          <w:sz w:val="28"/>
          <w:szCs w:val="28"/>
        </w:rPr>
        <w:t>Адыгейск</w:t>
      </w:r>
      <w:proofErr w:type="spellEnd"/>
      <w:r w:rsidR="00485264" w:rsidRPr="0032469E">
        <w:rPr>
          <w:sz w:val="28"/>
          <w:szCs w:val="28"/>
        </w:rPr>
        <w:t xml:space="preserve">, </w:t>
      </w:r>
      <w:r w:rsidR="0098043F" w:rsidRPr="0032469E">
        <w:rPr>
          <w:sz w:val="28"/>
          <w:szCs w:val="28"/>
        </w:rPr>
        <w:t xml:space="preserve">х. </w:t>
      </w:r>
      <w:proofErr w:type="spellStart"/>
      <w:r w:rsidR="0098043F" w:rsidRPr="0032469E">
        <w:rPr>
          <w:sz w:val="28"/>
          <w:szCs w:val="28"/>
        </w:rPr>
        <w:t>Псекупс</w:t>
      </w:r>
      <w:proofErr w:type="spellEnd"/>
      <w:r w:rsidR="0098043F" w:rsidRPr="0032469E">
        <w:rPr>
          <w:sz w:val="28"/>
          <w:szCs w:val="28"/>
        </w:rPr>
        <w:t>, Заявитель – ООО Управляющая компания «</w:t>
      </w:r>
      <w:proofErr w:type="spellStart"/>
      <w:r w:rsidR="0098043F" w:rsidRPr="0032469E">
        <w:rPr>
          <w:sz w:val="28"/>
          <w:szCs w:val="28"/>
        </w:rPr>
        <w:t>Промпарк</w:t>
      </w:r>
      <w:proofErr w:type="spellEnd"/>
      <w:r w:rsidR="0098043F" w:rsidRPr="0032469E">
        <w:rPr>
          <w:sz w:val="28"/>
          <w:szCs w:val="28"/>
        </w:rPr>
        <w:t xml:space="preserve"> </w:t>
      </w:r>
      <w:proofErr w:type="spellStart"/>
      <w:r w:rsidR="0098043F" w:rsidRPr="0032469E">
        <w:rPr>
          <w:sz w:val="28"/>
          <w:szCs w:val="28"/>
        </w:rPr>
        <w:t>Псекупс</w:t>
      </w:r>
      <w:proofErr w:type="spellEnd"/>
      <w:r w:rsidR="0098043F" w:rsidRPr="0032469E">
        <w:rPr>
          <w:sz w:val="28"/>
          <w:szCs w:val="28"/>
        </w:rPr>
        <w:t>», для подключения (технологического присоединения) к сетям инженерно-технического обеспечения»</w:t>
      </w:r>
      <w:proofErr w:type="gramEnd"/>
    </w:p>
    <w:p w:rsidR="0098043F" w:rsidRPr="00813683" w:rsidRDefault="0098043F" w:rsidP="00813683">
      <w:pPr>
        <w:ind w:left="-567" w:firstLine="567"/>
        <w:jc w:val="both"/>
        <w:rPr>
          <w:sz w:val="28"/>
          <w:szCs w:val="28"/>
        </w:rPr>
      </w:pPr>
    </w:p>
    <w:p w:rsidR="0098043F" w:rsidRPr="0032469E" w:rsidRDefault="0098043F" w:rsidP="00813683">
      <w:pPr>
        <w:ind w:left="-567" w:firstLine="567"/>
        <w:jc w:val="both"/>
        <w:rPr>
          <w:sz w:val="28"/>
          <w:szCs w:val="28"/>
        </w:rPr>
      </w:pPr>
      <w:proofErr w:type="gramStart"/>
      <w:r w:rsidRPr="00813683">
        <w:rPr>
          <w:sz w:val="28"/>
          <w:szCs w:val="28"/>
        </w:rPr>
        <w:t xml:space="preserve">В соответствии со статьей 23 и главой </w:t>
      </w:r>
      <w:r w:rsidRPr="00813683">
        <w:rPr>
          <w:sz w:val="28"/>
          <w:szCs w:val="28"/>
          <w:lang w:val="en-US"/>
        </w:rPr>
        <w:t>V</w:t>
      </w:r>
      <w:r w:rsidRPr="00813683">
        <w:rPr>
          <w:sz w:val="28"/>
          <w:szCs w:val="28"/>
        </w:rPr>
        <w:t>.7 Земельного кодекса Российской Федерации и на основании ходатайства публичного акционерного общества «</w:t>
      </w:r>
      <w:proofErr w:type="spellStart"/>
      <w:r w:rsidRPr="00813683">
        <w:rPr>
          <w:sz w:val="28"/>
          <w:szCs w:val="28"/>
        </w:rPr>
        <w:t>Россети</w:t>
      </w:r>
      <w:proofErr w:type="spellEnd"/>
      <w:r w:rsidRPr="00813683">
        <w:rPr>
          <w:sz w:val="28"/>
          <w:szCs w:val="28"/>
        </w:rPr>
        <w:t xml:space="preserve"> Кубань» от 11 ноября 2012 г. № 08/70-п/21 – исх. (далее – ПАО «</w:t>
      </w:r>
      <w:proofErr w:type="spellStart"/>
      <w:r w:rsidRPr="00813683">
        <w:rPr>
          <w:sz w:val="28"/>
          <w:szCs w:val="28"/>
        </w:rPr>
        <w:t>Россети</w:t>
      </w:r>
      <w:proofErr w:type="spellEnd"/>
      <w:r w:rsidRPr="00813683">
        <w:rPr>
          <w:sz w:val="28"/>
          <w:szCs w:val="28"/>
        </w:rPr>
        <w:t xml:space="preserve"> Кубань»), в целях эксплуатации объекта электросетевого хозяйства </w:t>
      </w:r>
      <w:r w:rsidRPr="0032469E">
        <w:rPr>
          <w:sz w:val="28"/>
          <w:szCs w:val="28"/>
        </w:rPr>
        <w:t>«Строительство 2КЛ-10 кВ от резервных линейных ячеек на ПС 110/35/10 кВ «Адыгейская», с установкой прибора учета электроэнерг</w:t>
      </w:r>
      <w:r w:rsidR="00510A94" w:rsidRPr="0032469E">
        <w:rPr>
          <w:sz w:val="28"/>
          <w:szCs w:val="28"/>
        </w:rPr>
        <w:t>ии</w:t>
      </w:r>
      <w:proofErr w:type="gramEnd"/>
      <w:r w:rsidR="00510A94" w:rsidRPr="0032469E">
        <w:rPr>
          <w:sz w:val="28"/>
          <w:szCs w:val="28"/>
        </w:rPr>
        <w:t>, Республика</w:t>
      </w:r>
      <w:r w:rsidR="00485264" w:rsidRPr="0032469E">
        <w:rPr>
          <w:sz w:val="28"/>
          <w:szCs w:val="28"/>
        </w:rPr>
        <w:t xml:space="preserve"> Адыгея, </w:t>
      </w:r>
      <w:proofErr w:type="gramStart"/>
      <w:r w:rsidR="00485264" w:rsidRPr="0032469E">
        <w:rPr>
          <w:sz w:val="28"/>
          <w:szCs w:val="28"/>
        </w:rPr>
        <w:t>г</w:t>
      </w:r>
      <w:proofErr w:type="gramEnd"/>
      <w:r w:rsidR="00485264" w:rsidRPr="0032469E">
        <w:rPr>
          <w:sz w:val="28"/>
          <w:szCs w:val="28"/>
        </w:rPr>
        <w:t xml:space="preserve">. </w:t>
      </w:r>
      <w:proofErr w:type="spellStart"/>
      <w:r w:rsidR="00485264" w:rsidRPr="0032469E">
        <w:rPr>
          <w:sz w:val="28"/>
          <w:szCs w:val="28"/>
        </w:rPr>
        <w:t>Адыгейск</w:t>
      </w:r>
      <w:proofErr w:type="spellEnd"/>
      <w:r w:rsidR="00485264" w:rsidRPr="0032469E">
        <w:rPr>
          <w:sz w:val="28"/>
          <w:szCs w:val="28"/>
        </w:rPr>
        <w:t xml:space="preserve">, </w:t>
      </w:r>
      <w:r w:rsidRPr="0032469E">
        <w:rPr>
          <w:sz w:val="28"/>
          <w:szCs w:val="28"/>
        </w:rPr>
        <w:t xml:space="preserve">х. </w:t>
      </w:r>
      <w:proofErr w:type="spellStart"/>
      <w:r w:rsidRPr="0032469E">
        <w:rPr>
          <w:sz w:val="28"/>
          <w:szCs w:val="28"/>
        </w:rPr>
        <w:t>Псекупс</w:t>
      </w:r>
      <w:proofErr w:type="spellEnd"/>
      <w:r w:rsidRPr="0032469E">
        <w:rPr>
          <w:sz w:val="28"/>
          <w:szCs w:val="28"/>
        </w:rPr>
        <w:t>, Заявитель – ООО Управляющая компания «</w:t>
      </w:r>
      <w:proofErr w:type="spellStart"/>
      <w:r w:rsidRPr="0032469E">
        <w:rPr>
          <w:sz w:val="28"/>
          <w:szCs w:val="28"/>
        </w:rPr>
        <w:t>Промпарк</w:t>
      </w:r>
      <w:proofErr w:type="spellEnd"/>
      <w:r w:rsidRPr="0032469E">
        <w:rPr>
          <w:sz w:val="28"/>
          <w:szCs w:val="28"/>
        </w:rPr>
        <w:t xml:space="preserve"> </w:t>
      </w:r>
      <w:proofErr w:type="spellStart"/>
      <w:r w:rsidRPr="0032469E">
        <w:rPr>
          <w:sz w:val="28"/>
          <w:szCs w:val="28"/>
        </w:rPr>
        <w:t>Псекупс</w:t>
      </w:r>
      <w:proofErr w:type="spellEnd"/>
      <w:r w:rsidRPr="0032469E">
        <w:rPr>
          <w:sz w:val="28"/>
          <w:szCs w:val="28"/>
        </w:rPr>
        <w:t xml:space="preserve">», для подключения (технологического присоединения) к сетям инженерно-технического обеспечения», </w:t>
      </w:r>
      <w:r w:rsidRPr="0032469E">
        <w:rPr>
          <w:spacing w:val="40"/>
          <w:sz w:val="28"/>
          <w:szCs w:val="28"/>
        </w:rPr>
        <w:t>постановляю</w:t>
      </w:r>
      <w:r w:rsidRPr="0032469E">
        <w:rPr>
          <w:sz w:val="28"/>
          <w:szCs w:val="28"/>
        </w:rPr>
        <w:t>:</w:t>
      </w:r>
    </w:p>
    <w:p w:rsidR="0098043F" w:rsidRPr="00813683" w:rsidRDefault="0098043F" w:rsidP="00813683">
      <w:pPr>
        <w:ind w:left="-567" w:firstLine="567"/>
        <w:jc w:val="both"/>
        <w:rPr>
          <w:sz w:val="28"/>
          <w:szCs w:val="28"/>
        </w:rPr>
      </w:pPr>
    </w:p>
    <w:p w:rsidR="0098043F" w:rsidRPr="0032469E" w:rsidRDefault="0098043F" w:rsidP="00813683">
      <w:pPr>
        <w:pStyle w:val="a8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683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на срок 49 лет для использования земель и земельных участков в целях эксплуатации объекта электросетевого </w:t>
      </w:r>
      <w:r w:rsidRPr="0032469E">
        <w:rPr>
          <w:rFonts w:ascii="Times New Roman" w:hAnsi="Times New Roman" w:cs="Times New Roman"/>
          <w:sz w:val="28"/>
          <w:szCs w:val="28"/>
        </w:rPr>
        <w:t>хозяйства «Строительство 2КЛ-10 кВ от резервных линейных ячеек на ПС 110/35/10 кВ «Адыгейская», с установкой при</w:t>
      </w:r>
      <w:r w:rsidR="00485264" w:rsidRPr="0032469E">
        <w:rPr>
          <w:rFonts w:ascii="Times New Roman" w:hAnsi="Times New Roman" w:cs="Times New Roman"/>
          <w:sz w:val="28"/>
          <w:szCs w:val="28"/>
        </w:rPr>
        <w:t>бора учета электроэнергии, Республики</w:t>
      </w:r>
      <w:r w:rsidRPr="0032469E">
        <w:rPr>
          <w:rFonts w:ascii="Times New Roman" w:hAnsi="Times New Roman" w:cs="Times New Roman"/>
          <w:sz w:val="28"/>
          <w:szCs w:val="28"/>
        </w:rPr>
        <w:t xml:space="preserve"> Адыгея, </w:t>
      </w:r>
      <w:r w:rsidR="00C04CB7" w:rsidRPr="0032469E">
        <w:rPr>
          <w:rFonts w:ascii="Times New Roman" w:hAnsi="Times New Roman" w:cs="Times New Roman"/>
          <w:sz w:val="28"/>
          <w:szCs w:val="28"/>
        </w:rPr>
        <w:t xml:space="preserve"> </w:t>
      </w:r>
      <w:r w:rsidRPr="0032469E">
        <w:rPr>
          <w:rFonts w:ascii="Times New Roman" w:hAnsi="Times New Roman" w:cs="Times New Roman"/>
          <w:sz w:val="28"/>
          <w:szCs w:val="28"/>
        </w:rPr>
        <w:t xml:space="preserve">г. Адыгейск,   х. </w:t>
      </w:r>
      <w:proofErr w:type="spellStart"/>
      <w:r w:rsidRPr="0032469E"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 w:rsidRPr="0032469E">
        <w:rPr>
          <w:rFonts w:ascii="Times New Roman" w:hAnsi="Times New Roman" w:cs="Times New Roman"/>
          <w:sz w:val="28"/>
          <w:szCs w:val="28"/>
        </w:rPr>
        <w:t>, Заявитель – ООО Управляющая компания «</w:t>
      </w:r>
      <w:proofErr w:type="spellStart"/>
      <w:r w:rsidRPr="0032469E">
        <w:rPr>
          <w:rFonts w:ascii="Times New Roman" w:hAnsi="Times New Roman" w:cs="Times New Roman"/>
          <w:sz w:val="28"/>
          <w:szCs w:val="28"/>
        </w:rPr>
        <w:t>Промпарк</w:t>
      </w:r>
      <w:proofErr w:type="spellEnd"/>
      <w:r w:rsidRPr="0032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69E"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 w:rsidRPr="0032469E">
        <w:rPr>
          <w:rFonts w:ascii="Times New Roman" w:hAnsi="Times New Roman" w:cs="Times New Roman"/>
          <w:sz w:val="28"/>
          <w:szCs w:val="28"/>
        </w:rPr>
        <w:t>», для подключения (технологического присоединения) к сетям инженерно-технического обеспечения» в границах</w:t>
      </w:r>
      <w:proofErr w:type="gramEnd"/>
      <w:r w:rsidRPr="0032469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98043F" w:rsidRPr="00813683" w:rsidRDefault="0098043F" w:rsidP="00813683">
      <w:pPr>
        <w:pStyle w:val="a8"/>
        <w:numPr>
          <w:ilvl w:val="0"/>
          <w:numId w:val="1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Лицо, в отношении которого принято решение об установлении публичного сервитута (обладатель публичного сервитута), - ПАО «</w:t>
      </w:r>
      <w:proofErr w:type="spellStart"/>
      <w:r w:rsidRPr="0081368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13683">
        <w:rPr>
          <w:rFonts w:ascii="Times New Roman" w:hAnsi="Times New Roman" w:cs="Times New Roman"/>
          <w:sz w:val="28"/>
          <w:szCs w:val="28"/>
        </w:rPr>
        <w:t xml:space="preserve"> Кубань», юридический адрес: 350033, Российская Федерация, Краснодарский край, </w:t>
      </w:r>
      <w:proofErr w:type="gramStart"/>
      <w:r w:rsidRPr="008136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3683">
        <w:rPr>
          <w:rFonts w:ascii="Times New Roman" w:hAnsi="Times New Roman" w:cs="Times New Roman"/>
          <w:sz w:val="28"/>
          <w:szCs w:val="28"/>
        </w:rPr>
        <w:t>. К</w:t>
      </w:r>
      <w:r w:rsidR="00485264">
        <w:rPr>
          <w:rFonts w:ascii="Times New Roman" w:hAnsi="Times New Roman" w:cs="Times New Roman"/>
          <w:sz w:val="28"/>
          <w:szCs w:val="28"/>
        </w:rPr>
        <w:t>раснодар, ул. Ставропольская, 2</w:t>
      </w:r>
      <w:r w:rsidRPr="00813683">
        <w:rPr>
          <w:rFonts w:ascii="Times New Roman" w:hAnsi="Times New Roman" w:cs="Times New Roman"/>
          <w:sz w:val="28"/>
          <w:szCs w:val="28"/>
        </w:rPr>
        <w:t>А, ОГРН 1022301427268, ИНН 2309001660.</w:t>
      </w:r>
    </w:p>
    <w:p w:rsidR="0098043F" w:rsidRPr="00813683" w:rsidRDefault="0098043F" w:rsidP="00813683">
      <w:pPr>
        <w:pStyle w:val="a8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Управлению градостроительства, архитектуры и ЖКХ администрации муниципального образования «Город Адыгейск»</w:t>
      </w:r>
      <w:r w:rsidRPr="0081368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13683">
        <w:rPr>
          <w:rFonts w:ascii="Times New Roman" w:hAnsi="Times New Roman" w:cs="Times New Roman"/>
          <w:sz w:val="28"/>
          <w:szCs w:val="28"/>
        </w:rPr>
        <w:t>обеспечить в течени</w:t>
      </w:r>
      <w:proofErr w:type="gramStart"/>
      <w:r w:rsidRPr="008136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3683">
        <w:rPr>
          <w:rFonts w:ascii="Times New Roman" w:hAnsi="Times New Roman" w:cs="Times New Roman"/>
          <w:sz w:val="28"/>
          <w:szCs w:val="28"/>
        </w:rPr>
        <w:t xml:space="preserve"> пяти рабочих дней со дня принятия настоящего постановления:</w:t>
      </w:r>
    </w:p>
    <w:p w:rsidR="0098043F" w:rsidRPr="00813683" w:rsidRDefault="0098043F" w:rsidP="0081368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постановления на официальном сайте администрации </w:t>
      </w:r>
      <w:r w:rsidR="004852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proofErr w:type="spellStart"/>
      <w:r w:rsidR="00485264">
        <w:rPr>
          <w:rFonts w:ascii="Times New Roman" w:hAnsi="Times New Roman" w:cs="Times New Roman"/>
          <w:sz w:val="28"/>
          <w:szCs w:val="28"/>
        </w:rPr>
        <w:t>Адыгейск</w:t>
      </w:r>
      <w:proofErr w:type="spellEnd"/>
      <w:r w:rsidR="00485264">
        <w:rPr>
          <w:rFonts w:ascii="Times New Roman" w:hAnsi="Times New Roman" w:cs="Times New Roman"/>
          <w:sz w:val="28"/>
          <w:szCs w:val="28"/>
        </w:rPr>
        <w:t>» Республики Адыгея</w:t>
      </w:r>
      <w:r w:rsidRPr="0081368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98043F" w:rsidRPr="00813683" w:rsidRDefault="0098043F" w:rsidP="0081368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опубликование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в городской газете «Единство»;</w:t>
      </w:r>
    </w:p>
    <w:p w:rsidR="0098043F" w:rsidRPr="00813683" w:rsidRDefault="0098043F" w:rsidP="0081368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направление копии постановления правообладателям земельных участков, в отношении которых установлен публичный сервитут, в соответствии с частью 5 статьи 39.42 Земельного кодекса Российской Федерации;</w:t>
      </w:r>
    </w:p>
    <w:p w:rsidR="0098043F" w:rsidRPr="00813683" w:rsidRDefault="0098043F" w:rsidP="0081368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направление в Управление Федеральной службы государственной регистрации, кадастра и картографии по Республики Адыгея копии постановления и сведений о границах публичного сервитута для внесения в Единый государственный реестр недвижимости в порядке, предусмотренном Федеральным законом от 13 июля 2015 г. № 218-ФЗ «О государственной регистрации недвижимости»;</w:t>
      </w:r>
    </w:p>
    <w:p w:rsidR="0098043F" w:rsidRPr="00813683" w:rsidRDefault="0098043F" w:rsidP="0081368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направление в ПАО «</w:t>
      </w:r>
      <w:proofErr w:type="spellStart"/>
      <w:r w:rsidRPr="0081368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13683">
        <w:rPr>
          <w:rFonts w:ascii="Times New Roman" w:hAnsi="Times New Roman" w:cs="Times New Roman"/>
          <w:sz w:val="28"/>
          <w:szCs w:val="28"/>
        </w:rPr>
        <w:t xml:space="preserve"> Кубань» копии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98043F" w:rsidRPr="00813683" w:rsidRDefault="0098043F" w:rsidP="00813683">
      <w:pPr>
        <w:pStyle w:val="a8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81368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13683">
        <w:rPr>
          <w:rFonts w:ascii="Times New Roman" w:hAnsi="Times New Roman" w:cs="Times New Roman"/>
          <w:sz w:val="28"/>
          <w:szCs w:val="28"/>
        </w:rPr>
        <w:t xml:space="preserve"> Кубань» в установленном законном порядке обеспечить:</w:t>
      </w:r>
    </w:p>
    <w:p w:rsidR="0098043F" w:rsidRPr="00813683" w:rsidRDefault="0098043F" w:rsidP="0081368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 xml:space="preserve">осуществление публичного сервитута </w:t>
      </w:r>
      <w:proofErr w:type="gramStart"/>
      <w:r w:rsidRPr="00813683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813683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но не ранее дня внесения сведений о публичном сервитуте в Единый государственный реестр недвижимости; </w:t>
      </w:r>
    </w:p>
    <w:p w:rsidR="0098043F" w:rsidRPr="00813683" w:rsidRDefault="0098043F" w:rsidP="0081368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приведение земельных участков в состояние, пригодное для их использования в соответствии с разрешенным использованием, в срок не позднее трех месяцев после завершения на земельных участках деятельности, для обеспечения которой установлен публичный сервитут.</w:t>
      </w:r>
    </w:p>
    <w:p w:rsidR="0098043F" w:rsidRPr="00813683" w:rsidRDefault="0098043F" w:rsidP="00813683">
      <w:pPr>
        <w:pStyle w:val="a8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81368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13683">
        <w:rPr>
          <w:rFonts w:ascii="Times New Roman" w:hAnsi="Times New Roman" w:cs="Times New Roman"/>
          <w:sz w:val="28"/>
          <w:szCs w:val="28"/>
        </w:rPr>
        <w:t xml:space="preserve"> Кубань» вправе:</w:t>
      </w:r>
    </w:p>
    <w:p w:rsidR="0098043F" w:rsidRPr="00813683" w:rsidRDefault="0098043F" w:rsidP="0081368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отказаться от осуществления публичного сервитута в любое время;</w:t>
      </w:r>
    </w:p>
    <w:p w:rsidR="0098043F" w:rsidRPr="00813683" w:rsidRDefault="0098043F" w:rsidP="0081368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до окончания срока публичного сервитута обратиться с ходатайством об установлении публичного сервитута на новый срок.</w:t>
      </w:r>
    </w:p>
    <w:p w:rsidR="00813683" w:rsidRPr="00813683" w:rsidRDefault="0098043F" w:rsidP="00813683">
      <w:pPr>
        <w:pStyle w:val="a8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6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368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и.о.</w:t>
      </w:r>
      <w:r w:rsidR="00F26C3A" w:rsidRPr="00813683">
        <w:rPr>
          <w:rFonts w:ascii="Times New Roman" w:hAnsi="Times New Roman" w:cs="Times New Roman"/>
          <w:sz w:val="28"/>
          <w:szCs w:val="28"/>
        </w:rPr>
        <w:t xml:space="preserve"> </w:t>
      </w:r>
      <w:r w:rsidRPr="00813683">
        <w:rPr>
          <w:rFonts w:ascii="Times New Roman" w:hAnsi="Times New Roman" w:cs="Times New Roman"/>
          <w:sz w:val="28"/>
          <w:szCs w:val="28"/>
        </w:rPr>
        <w:t xml:space="preserve">начальника Управления градостроительства, архитектуры и ЖКХ администрации муниципального образования «Город </w:t>
      </w:r>
      <w:proofErr w:type="spellStart"/>
      <w:r w:rsidRPr="00813683">
        <w:rPr>
          <w:rFonts w:ascii="Times New Roman" w:hAnsi="Times New Roman" w:cs="Times New Roman"/>
          <w:sz w:val="28"/>
          <w:szCs w:val="28"/>
        </w:rPr>
        <w:t>Адыгейск</w:t>
      </w:r>
      <w:proofErr w:type="spellEnd"/>
      <w:r w:rsidRPr="0081368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13683">
        <w:rPr>
          <w:rFonts w:ascii="Times New Roman" w:hAnsi="Times New Roman" w:cs="Times New Roman"/>
          <w:sz w:val="28"/>
          <w:szCs w:val="28"/>
        </w:rPr>
        <w:t>Хатхоху</w:t>
      </w:r>
      <w:proofErr w:type="spellEnd"/>
      <w:r w:rsidRPr="00813683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98043F" w:rsidRDefault="0098043F" w:rsidP="00813683">
      <w:pPr>
        <w:pStyle w:val="a8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83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</w:t>
      </w:r>
      <w:r w:rsidR="00510A94">
        <w:rPr>
          <w:rFonts w:ascii="Times New Roman" w:hAnsi="Times New Roman" w:cs="Times New Roman"/>
          <w:sz w:val="28"/>
          <w:szCs w:val="28"/>
        </w:rPr>
        <w:t>.</w:t>
      </w:r>
    </w:p>
    <w:p w:rsidR="00510A94" w:rsidRDefault="00510A94" w:rsidP="00813683">
      <w:pPr>
        <w:tabs>
          <w:tab w:val="left" w:pos="6585"/>
        </w:tabs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10A94" w:rsidRDefault="00510A94" w:rsidP="00813683">
      <w:pPr>
        <w:tabs>
          <w:tab w:val="left" w:pos="6585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911254" w:rsidRPr="00813683" w:rsidRDefault="00911254" w:rsidP="00813683">
      <w:pPr>
        <w:tabs>
          <w:tab w:val="left" w:pos="6585"/>
        </w:tabs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Глава муниципального образования </w:t>
      </w:r>
    </w:p>
    <w:p w:rsidR="00911254" w:rsidRPr="00813683" w:rsidRDefault="00911254" w:rsidP="00813683">
      <w:pPr>
        <w:tabs>
          <w:tab w:val="left" w:pos="6585"/>
        </w:tabs>
        <w:jc w:val="both"/>
        <w:rPr>
          <w:sz w:val="28"/>
          <w:szCs w:val="28"/>
          <w:u w:val="single"/>
        </w:rPr>
      </w:pPr>
      <w:r w:rsidRPr="00813683">
        <w:rPr>
          <w:sz w:val="28"/>
          <w:szCs w:val="28"/>
          <w:u w:val="single"/>
        </w:rPr>
        <w:t xml:space="preserve">«Город </w:t>
      </w:r>
      <w:proofErr w:type="spellStart"/>
      <w:r w:rsidRPr="00813683">
        <w:rPr>
          <w:sz w:val="28"/>
          <w:szCs w:val="28"/>
          <w:u w:val="single"/>
        </w:rPr>
        <w:t>Адыгейск</w:t>
      </w:r>
      <w:proofErr w:type="spellEnd"/>
      <w:r w:rsidRPr="00813683">
        <w:rPr>
          <w:sz w:val="28"/>
          <w:szCs w:val="28"/>
          <w:u w:val="single"/>
        </w:rPr>
        <w:t xml:space="preserve">»                                </w:t>
      </w:r>
      <w:r w:rsidRPr="00813683">
        <w:rPr>
          <w:sz w:val="28"/>
          <w:szCs w:val="28"/>
          <w:u w:val="single"/>
        </w:rPr>
        <w:tab/>
        <w:t xml:space="preserve">         А.Ш. </w:t>
      </w:r>
      <w:proofErr w:type="spellStart"/>
      <w:r w:rsidRPr="00813683">
        <w:rPr>
          <w:sz w:val="28"/>
          <w:szCs w:val="28"/>
          <w:u w:val="single"/>
        </w:rPr>
        <w:t>Хачмамук</w:t>
      </w:r>
      <w:proofErr w:type="spellEnd"/>
    </w:p>
    <w:p w:rsidR="00510A94" w:rsidRDefault="00510A94" w:rsidP="00813683">
      <w:pPr>
        <w:jc w:val="both"/>
        <w:rPr>
          <w:sz w:val="28"/>
          <w:szCs w:val="28"/>
        </w:rPr>
      </w:pPr>
    </w:p>
    <w:p w:rsidR="00510A94" w:rsidRDefault="00510A94" w:rsidP="00813683">
      <w:pPr>
        <w:jc w:val="both"/>
        <w:rPr>
          <w:sz w:val="28"/>
          <w:szCs w:val="28"/>
        </w:rPr>
      </w:pPr>
    </w:p>
    <w:p w:rsidR="00510A94" w:rsidRDefault="00510A94" w:rsidP="00813683">
      <w:pPr>
        <w:jc w:val="both"/>
        <w:rPr>
          <w:sz w:val="28"/>
          <w:szCs w:val="28"/>
        </w:rPr>
      </w:pPr>
    </w:p>
    <w:p w:rsidR="00510A94" w:rsidRDefault="00510A94" w:rsidP="00813683">
      <w:pPr>
        <w:jc w:val="both"/>
        <w:rPr>
          <w:sz w:val="28"/>
          <w:szCs w:val="28"/>
        </w:rPr>
      </w:pP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lastRenderedPageBreak/>
        <w:t xml:space="preserve">Проект внесен Управлением 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>градостроительства, архитектуры и ЖКХ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администрации </w:t>
      </w:r>
      <w:proofErr w:type="gramStart"/>
      <w:r w:rsidRPr="00813683">
        <w:rPr>
          <w:sz w:val="28"/>
          <w:szCs w:val="28"/>
        </w:rPr>
        <w:t>муниципального</w:t>
      </w:r>
      <w:proofErr w:type="gramEnd"/>
      <w:r w:rsidRPr="00813683">
        <w:rPr>
          <w:sz w:val="28"/>
          <w:szCs w:val="28"/>
        </w:rPr>
        <w:t xml:space="preserve"> 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образования «Город </w:t>
      </w:r>
      <w:proofErr w:type="spellStart"/>
      <w:r w:rsidRPr="00813683">
        <w:rPr>
          <w:sz w:val="28"/>
          <w:szCs w:val="28"/>
        </w:rPr>
        <w:t>Адыгейск</w:t>
      </w:r>
      <w:proofErr w:type="spellEnd"/>
      <w:r w:rsidRPr="00813683">
        <w:rPr>
          <w:sz w:val="28"/>
          <w:szCs w:val="28"/>
        </w:rPr>
        <w:t>»</w:t>
      </w:r>
    </w:p>
    <w:p w:rsidR="00A646BB" w:rsidRPr="00813683" w:rsidRDefault="00A646BB" w:rsidP="00813683">
      <w:pPr>
        <w:ind w:right="-425"/>
        <w:jc w:val="both"/>
        <w:rPr>
          <w:sz w:val="28"/>
          <w:szCs w:val="28"/>
        </w:rPr>
      </w:pPr>
      <w:r w:rsidRPr="00813683">
        <w:rPr>
          <w:sz w:val="28"/>
          <w:szCs w:val="28"/>
        </w:rPr>
        <w:t>И.о. начальника Управления</w:t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  <w:t xml:space="preserve">М.К. </w:t>
      </w:r>
      <w:proofErr w:type="spellStart"/>
      <w:r w:rsidRPr="00813683">
        <w:rPr>
          <w:sz w:val="28"/>
          <w:szCs w:val="28"/>
        </w:rPr>
        <w:t>Хатхоху</w:t>
      </w:r>
      <w:proofErr w:type="spellEnd"/>
    </w:p>
    <w:p w:rsidR="00A646BB" w:rsidRPr="00813683" w:rsidRDefault="00A646BB" w:rsidP="00813683">
      <w:pPr>
        <w:jc w:val="both"/>
        <w:rPr>
          <w:sz w:val="28"/>
          <w:szCs w:val="28"/>
        </w:rPr>
      </w:pP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Согласован: 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И.о. первого заместителя главы 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муниципального образования 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«Город </w:t>
      </w:r>
      <w:proofErr w:type="spellStart"/>
      <w:r w:rsidRPr="00813683">
        <w:rPr>
          <w:sz w:val="28"/>
          <w:szCs w:val="28"/>
        </w:rPr>
        <w:t>Адыгейск</w:t>
      </w:r>
      <w:proofErr w:type="spellEnd"/>
      <w:r w:rsidRPr="00813683">
        <w:rPr>
          <w:sz w:val="28"/>
          <w:szCs w:val="28"/>
        </w:rPr>
        <w:t>»</w:t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  <w:t xml:space="preserve">А.А. </w:t>
      </w:r>
      <w:proofErr w:type="spellStart"/>
      <w:r w:rsidRPr="00813683">
        <w:rPr>
          <w:sz w:val="28"/>
          <w:szCs w:val="28"/>
        </w:rPr>
        <w:t>Гонежук</w:t>
      </w:r>
      <w:proofErr w:type="spellEnd"/>
    </w:p>
    <w:p w:rsidR="00A646BB" w:rsidRPr="00813683" w:rsidRDefault="00A646BB" w:rsidP="00813683">
      <w:pPr>
        <w:jc w:val="both"/>
        <w:rPr>
          <w:i/>
          <w:sz w:val="28"/>
          <w:szCs w:val="28"/>
        </w:rPr>
      </w:pP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И.о. начальника Управления </w:t>
      </w:r>
      <w:proofErr w:type="gramStart"/>
      <w:r w:rsidRPr="00813683">
        <w:rPr>
          <w:sz w:val="28"/>
          <w:szCs w:val="28"/>
        </w:rPr>
        <w:t>по</w:t>
      </w:r>
      <w:proofErr w:type="gramEnd"/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имущественным и земельным 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>отношениям администрации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>муниципального образования</w:t>
      </w:r>
    </w:p>
    <w:p w:rsidR="00A646BB" w:rsidRPr="00813683" w:rsidRDefault="00A646BB" w:rsidP="00813683">
      <w:pPr>
        <w:jc w:val="both"/>
        <w:rPr>
          <w:sz w:val="28"/>
          <w:szCs w:val="28"/>
        </w:rPr>
      </w:pPr>
      <w:r w:rsidRPr="00813683">
        <w:rPr>
          <w:sz w:val="28"/>
          <w:szCs w:val="28"/>
        </w:rPr>
        <w:t xml:space="preserve">«Город </w:t>
      </w:r>
      <w:proofErr w:type="spellStart"/>
      <w:r w:rsidRPr="00813683">
        <w:rPr>
          <w:sz w:val="28"/>
          <w:szCs w:val="28"/>
        </w:rPr>
        <w:t>Адыгейск</w:t>
      </w:r>
      <w:proofErr w:type="spellEnd"/>
      <w:r w:rsidRPr="00813683">
        <w:rPr>
          <w:sz w:val="28"/>
          <w:szCs w:val="28"/>
        </w:rPr>
        <w:t>»</w:t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</w:r>
      <w:r w:rsidRPr="00813683">
        <w:rPr>
          <w:sz w:val="28"/>
          <w:szCs w:val="28"/>
        </w:rPr>
        <w:tab/>
        <w:t xml:space="preserve">Р.Г. </w:t>
      </w:r>
      <w:proofErr w:type="spellStart"/>
      <w:r w:rsidRPr="00813683">
        <w:rPr>
          <w:sz w:val="28"/>
          <w:szCs w:val="28"/>
        </w:rPr>
        <w:t>Гакаме</w:t>
      </w:r>
      <w:proofErr w:type="spellEnd"/>
    </w:p>
    <w:p w:rsidR="00A646BB" w:rsidRPr="00813683" w:rsidRDefault="00A646BB" w:rsidP="00813683">
      <w:pPr>
        <w:jc w:val="both"/>
        <w:rPr>
          <w:sz w:val="28"/>
          <w:szCs w:val="28"/>
        </w:rPr>
      </w:pPr>
    </w:p>
    <w:p w:rsidR="00A646BB" w:rsidRPr="00813683" w:rsidRDefault="00A646BB" w:rsidP="00813683">
      <w:pPr>
        <w:ind w:right="-425"/>
        <w:jc w:val="both"/>
        <w:rPr>
          <w:color w:val="000000"/>
          <w:sz w:val="28"/>
          <w:szCs w:val="28"/>
        </w:rPr>
      </w:pPr>
      <w:r w:rsidRPr="00813683">
        <w:rPr>
          <w:color w:val="000000"/>
          <w:sz w:val="28"/>
          <w:szCs w:val="28"/>
        </w:rPr>
        <w:t xml:space="preserve">И.о. начальника правового отдела </w:t>
      </w:r>
    </w:p>
    <w:p w:rsidR="00A646BB" w:rsidRPr="00813683" w:rsidRDefault="00A646BB" w:rsidP="00813683">
      <w:pPr>
        <w:ind w:right="-425"/>
        <w:jc w:val="both"/>
        <w:rPr>
          <w:color w:val="000000"/>
          <w:sz w:val="28"/>
          <w:szCs w:val="28"/>
        </w:rPr>
      </w:pPr>
      <w:r w:rsidRPr="00813683">
        <w:rPr>
          <w:color w:val="000000"/>
          <w:sz w:val="28"/>
          <w:szCs w:val="28"/>
        </w:rPr>
        <w:t>администрации</w:t>
      </w:r>
    </w:p>
    <w:p w:rsidR="00A646BB" w:rsidRPr="00813683" w:rsidRDefault="00A646BB" w:rsidP="00813683">
      <w:pPr>
        <w:ind w:right="-425"/>
        <w:jc w:val="both"/>
        <w:rPr>
          <w:color w:val="000000"/>
          <w:sz w:val="28"/>
          <w:szCs w:val="28"/>
        </w:rPr>
      </w:pPr>
      <w:r w:rsidRPr="00813683">
        <w:rPr>
          <w:color w:val="000000"/>
          <w:sz w:val="28"/>
          <w:szCs w:val="28"/>
        </w:rPr>
        <w:t>муниципального образования</w:t>
      </w:r>
    </w:p>
    <w:p w:rsidR="00A646BB" w:rsidRPr="00813683" w:rsidRDefault="00A646BB" w:rsidP="00813683">
      <w:pPr>
        <w:ind w:right="-425"/>
        <w:jc w:val="both"/>
        <w:rPr>
          <w:color w:val="000000"/>
          <w:sz w:val="28"/>
          <w:szCs w:val="28"/>
        </w:rPr>
      </w:pPr>
      <w:r w:rsidRPr="00813683">
        <w:rPr>
          <w:color w:val="000000"/>
          <w:sz w:val="28"/>
          <w:szCs w:val="28"/>
        </w:rPr>
        <w:t xml:space="preserve">«Город </w:t>
      </w:r>
      <w:proofErr w:type="spellStart"/>
      <w:r w:rsidRPr="00813683">
        <w:rPr>
          <w:color w:val="000000"/>
          <w:sz w:val="28"/>
          <w:szCs w:val="28"/>
        </w:rPr>
        <w:t>Адыгейск</w:t>
      </w:r>
      <w:proofErr w:type="spellEnd"/>
      <w:r w:rsidRPr="00813683">
        <w:rPr>
          <w:color w:val="000000"/>
          <w:sz w:val="28"/>
          <w:szCs w:val="28"/>
        </w:rPr>
        <w:t>»</w:t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  <w:t>Н.Н. Нехай</w:t>
      </w:r>
    </w:p>
    <w:p w:rsidR="00A646BB" w:rsidRPr="00813683" w:rsidRDefault="00A646BB" w:rsidP="00813683">
      <w:pPr>
        <w:jc w:val="both"/>
        <w:rPr>
          <w:color w:val="000000"/>
          <w:sz w:val="28"/>
          <w:szCs w:val="28"/>
        </w:rPr>
      </w:pPr>
    </w:p>
    <w:p w:rsidR="00A646BB" w:rsidRPr="00813683" w:rsidRDefault="00A646BB" w:rsidP="00813683">
      <w:pPr>
        <w:jc w:val="both"/>
        <w:rPr>
          <w:color w:val="000000"/>
          <w:sz w:val="28"/>
          <w:szCs w:val="28"/>
        </w:rPr>
      </w:pPr>
      <w:r w:rsidRPr="00813683">
        <w:rPr>
          <w:color w:val="000000"/>
          <w:sz w:val="28"/>
          <w:szCs w:val="28"/>
        </w:rPr>
        <w:t>Начальник общего отдела</w:t>
      </w:r>
    </w:p>
    <w:p w:rsidR="00A646BB" w:rsidRPr="00813683" w:rsidRDefault="00A646BB" w:rsidP="00813683">
      <w:pPr>
        <w:jc w:val="both"/>
        <w:rPr>
          <w:color w:val="000000"/>
          <w:sz w:val="28"/>
          <w:szCs w:val="28"/>
        </w:rPr>
      </w:pPr>
      <w:r w:rsidRPr="00813683">
        <w:rPr>
          <w:color w:val="000000"/>
          <w:sz w:val="28"/>
          <w:szCs w:val="28"/>
        </w:rPr>
        <w:t>администрации</w:t>
      </w:r>
    </w:p>
    <w:p w:rsidR="00A646BB" w:rsidRPr="00813683" w:rsidRDefault="00A646BB" w:rsidP="00813683">
      <w:pPr>
        <w:jc w:val="both"/>
        <w:rPr>
          <w:color w:val="000000"/>
          <w:sz w:val="28"/>
          <w:szCs w:val="28"/>
        </w:rPr>
      </w:pPr>
      <w:r w:rsidRPr="00813683">
        <w:rPr>
          <w:color w:val="000000"/>
          <w:sz w:val="28"/>
          <w:szCs w:val="28"/>
        </w:rPr>
        <w:t>муниципального образования</w:t>
      </w:r>
    </w:p>
    <w:p w:rsidR="00A646BB" w:rsidRPr="00813683" w:rsidRDefault="00A646BB" w:rsidP="00813683">
      <w:pPr>
        <w:jc w:val="both"/>
        <w:rPr>
          <w:color w:val="000000"/>
          <w:sz w:val="28"/>
          <w:szCs w:val="28"/>
        </w:rPr>
      </w:pPr>
      <w:r w:rsidRPr="00813683">
        <w:rPr>
          <w:color w:val="000000"/>
          <w:sz w:val="28"/>
          <w:szCs w:val="28"/>
        </w:rPr>
        <w:t xml:space="preserve">«Город </w:t>
      </w:r>
      <w:proofErr w:type="spellStart"/>
      <w:r w:rsidRPr="00813683">
        <w:rPr>
          <w:color w:val="000000"/>
          <w:sz w:val="28"/>
          <w:szCs w:val="28"/>
        </w:rPr>
        <w:t>Адыгейск</w:t>
      </w:r>
      <w:proofErr w:type="spellEnd"/>
      <w:r w:rsidRPr="00813683">
        <w:rPr>
          <w:color w:val="000000"/>
          <w:sz w:val="28"/>
          <w:szCs w:val="28"/>
        </w:rPr>
        <w:t>»</w:t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</w:r>
      <w:r w:rsidRPr="00813683">
        <w:rPr>
          <w:color w:val="000000"/>
          <w:sz w:val="28"/>
          <w:szCs w:val="28"/>
        </w:rPr>
        <w:tab/>
        <w:t xml:space="preserve">З.А. </w:t>
      </w:r>
      <w:proofErr w:type="spellStart"/>
      <w:r w:rsidRPr="00813683">
        <w:rPr>
          <w:color w:val="000000"/>
          <w:sz w:val="28"/>
          <w:szCs w:val="28"/>
        </w:rPr>
        <w:t>Тугуз</w:t>
      </w:r>
      <w:proofErr w:type="spellEnd"/>
    </w:p>
    <w:p w:rsidR="00A646BB" w:rsidRPr="00813683" w:rsidRDefault="00A646BB" w:rsidP="00813683">
      <w:pPr>
        <w:jc w:val="both"/>
        <w:rPr>
          <w:color w:val="000000"/>
          <w:sz w:val="28"/>
          <w:szCs w:val="28"/>
        </w:rPr>
      </w:pPr>
    </w:p>
    <w:p w:rsidR="00A646BB" w:rsidRPr="00813683" w:rsidRDefault="00A646BB" w:rsidP="00813683">
      <w:pPr>
        <w:jc w:val="both"/>
        <w:rPr>
          <w:color w:val="000000"/>
          <w:sz w:val="28"/>
          <w:szCs w:val="28"/>
        </w:rPr>
      </w:pPr>
    </w:p>
    <w:p w:rsidR="00A646BB" w:rsidRPr="00813683" w:rsidRDefault="00A646BB" w:rsidP="00813683">
      <w:pPr>
        <w:jc w:val="both"/>
        <w:rPr>
          <w:color w:val="000000"/>
          <w:sz w:val="28"/>
          <w:szCs w:val="28"/>
        </w:rPr>
      </w:pPr>
    </w:p>
    <w:p w:rsidR="00A646BB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A646BB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A646BB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A646BB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A646BB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A646BB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A646BB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A646BB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385CD0" w:rsidRDefault="00385CD0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385CD0" w:rsidRDefault="00385CD0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385CD0" w:rsidRDefault="00385CD0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385CD0" w:rsidRDefault="00385CD0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385CD0" w:rsidRDefault="00385CD0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385CD0" w:rsidRDefault="00385CD0" w:rsidP="00813683">
      <w:pPr>
        <w:tabs>
          <w:tab w:val="left" w:pos="6585"/>
        </w:tabs>
        <w:rPr>
          <w:sz w:val="28"/>
          <w:szCs w:val="20"/>
          <w:u w:val="single"/>
        </w:rPr>
      </w:pPr>
    </w:p>
    <w:p w:rsidR="00A646BB" w:rsidRPr="00DD47AC" w:rsidRDefault="00A646BB" w:rsidP="00813683">
      <w:pPr>
        <w:jc w:val="both"/>
        <w:rPr>
          <w:sz w:val="22"/>
          <w:szCs w:val="22"/>
        </w:rPr>
      </w:pPr>
      <w:r w:rsidRPr="00DD47AC">
        <w:rPr>
          <w:sz w:val="22"/>
          <w:szCs w:val="22"/>
        </w:rPr>
        <w:t>общий отдел – 2 экз.;</w:t>
      </w:r>
    </w:p>
    <w:p w:rsidR="00A646BB" w:rsidRPr="00DD47AC" w:rsidRDefault="00A646BB" w:rsidP="00813683">
      <w:pPr>
        <w:jc w:val="both"/>
        <w:rPr>
          <w:sz w:val="22"/>
          <w:szCs w:val="22"/>
        </w:rPr>
      </w:pPr>
      <w:r w:rsidRPr="00DD47AC">
        <w:rPr>
          <w:sz w:val="22"/>
          <w:szCs w:val="22"/>
        </w:rPr>
        <w:t>управление градостроительства</w:t>
      </w:r>
      <w:r>
        <w:rPr>
          <w:sz w:val="22"/>
          <w:szCs w:val="22"/>
        </w:rPr>
        <w:t xml:space="preserve">, </w:t>
      </w:r>
      <w:r w:rsidRPr="00DD47AC">
        <w:rPr>
          <w:sz w:val="22"/>
          <w:szCs w:val="22"/>
        </w:rPr>
        <w:t xml:space="preserve">архитектуры </w:t>
      </w:r>
      <w:r>
        <w:rPr>
          <w:sz w:val="22"/>
          <w:szCs w:val="22"/>
        </w:rPr>
        <w:t xml:space="preserve">и ЖКХ </w:t>
      </w:r>
      <w:r w:rsidRPr="00DD47AC">
        <w:rPr>
          <w:sz w:val="22"/>
          <w:szCs w:val="22"/>
        </w:rPr>
        <w:t>– 3 экз., в т.ч. копия оригинала – 1 экз.;</w:t>
      </w:r>
    </w:p>
    <w:p w:rsidR="00A646BB" w:rsidRPr="00DD47AC" w:rsidRDefault="00A646BB" w:rsidP="00813683">
      <w:pPr>
        <w:jc w:val="both"/>
        <w:rPr>
          <w:sz w:val="22"/>
          <w:szCs w:val="22"/>
        </w:rPr>
      </w:pPr>
      <w:r w:rsidRPr="00DD47AC">
        <w:rPr>
          <w:sz w:val="22"/>
          <w:szCs w:val="22"/>
        </w:rPr>
        <w:t>управление по имущественным и земельным отношениям – 1 экз.;</w:t>
      </w:r>
    </w:p>
    <w:p w:rsidR="00A646BB" w:rsidRPr="00DD47AC" w:rsidRDefault="00A646BB" w:rsidP="00813683">
      <w:pPr>
        <w:jc w:val="both"/>
        <w:rPr>
          <w:sz w:val="22"/>
          <w:szCs w:val="22"/>
        </w:rPr>
      </w:pPr>
      <w:r w:rsidRPr="00DD47AC">
        <w:rPr>
          <w:sz w:val="22"/>
          <w:szCs w:val="22"/>
        </w:rPr>
        <w:t>филиал ФГБУ «Федеральная кадастровая палата Федеральной службы государственной регистрации, кадастра и картографии» – 1экз.</w:t>
      </w:r>
    </w:p>
    <w:p w:rsidR="00A646BB" w:rsidRPr="00911254" w:rsidRDefault="00A646BB" w:rsidP="00813683">
      <w:pPr>
        <w:tabs>
          <w:tab w:val="left" w:pos="6585"/>
        </w:tabs>
        <w:rPr>
          <w:sz w:val="28"/>
          <w:szCs w:val="20"/>
          <w:u w:val="single"/>
        </w:rPr>
      </w:pPr>
    </w:p>
    <w:sectPr w:rsidR="00A646BB" w:rsidRPr="00911254" w:rsidSect="00273E8D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55" w:rsidRDefault="00D66155" w:rsidP="00F44DBB">
      <w:r>
        <w:separator/>
      </w:r>
    </w:p>
  </w:endnote>
  <w:endnote w:type="continuationSeparator" w:id="0">
    <w:p w:rsidR="00D66155" w:rsidRDefault="00D66155" w:rsidP="00F4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55" w:rsidRDefault="00D66155" w:rsidP="00F44DBB">
      <w:r>
        <w:separator/>
      </w:r>
    </w:p>
  </w:footnote>
  <w:footnote w:type="continuationSeparator" w:id="0">
    <w:p w:rsidR="00D66155" w:rsidRDefault="00D66155" w:rsidP="00F44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DF3"/>
    <w:multiLevelType w:val="hybridMultilevel"/>
    <w:tmpl w:val="82E28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19A"/>
    <w:multiLevelType w:val="hybridMultilevel"/>
    <w:tmpl w:val="579C6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F0309"/>
    <w:multiLevelType w:val="hybridMultilevel"/>
    <w:tmpl w:val="EB72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82D96"/>
    <w:multiLevelType w:val="hybridMultilevel"/>
    <w:tmpl w:val="A83EF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29"/>
    <w:rsid w:val="001541A4"/>
    <w:rsid w:val="001D29C1"/>
    <w:rsid w:val="00210E88"/>
    <w:rsid w:val="00254E96"/>
    <w:rsid w:val="002620E4"/>
    <w:rsid w:val="00273E8D"/>
    <w:rsid w:val="002C323F"/>
    <w:rsid w:val="0032469E"/>
    <w:rsid w:val="00385CD0"/>
    <w:rsid w:val="003C65AC"/>
    <w:rsid w:val="00400A75"/>
    <w:rsid w:val="00451B61"/>
    <w:rsid w:val="004709C8"/>
    <w:rsid w:val="00485264"/>
    <w:rsid w:val="004D1A10"/>
    <w:rsid w:val="00510A94"/>
    <w:rsid w:val="00515A61"/>
    <w:rsid w:val="005A56FD"/>
    <w:rsid w:val="006552F0"/>
    <w:rsid w:val="00676618"/>
    <w:rsid w:val="007E7A35"/>
    <w:rsid w:val="00813683"/>
    <w:rsid w:val="00871288"/>
    <w:rsid w:val="00911254"/>
    <w:rsid w:val="0098043F"/>
    <w:rsid w:val="009F665F"/>
    <w:rsid w:val="00A646BB"/>
    <w:rsid w:val="00AA0F29"/>
    <w:rsid w:val="00B06818"/>
    <w:rsid w:val="00BA7067"/>
    <w:rsid w:val="00C04CB7"/>
    <w:rsid w:val="00C0644D"/>
    <w:rsid w:val="00C63306"/>
    <w:rsid w:val="00C64FB8"/>
    <w:rsid w:val="00D36C54"/>
    <w:rsid w:val="00D66155"/>
    <w:rsid w:val="00DF10B8"/>
    <w:rsid w:val="00F26C3A"/>
    <w:rsid w:val="00F374A6"/>
    <w:rsid w:val="00F44DBB"/>
    <w:rsid w:val="00FD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A0F29"/>
    <w:pPr>
      <w:keepNext/>
      <w:shd w:val="clear" w:color="auto" w:fill="FFFFFF"/>
      <w:ind w:left="6372"/>
      <w:outlineLvl w:val="7"/>
    </w:pPr>
    <w:rPr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A0F29"/>
    <w:rPr>
      <w:rFonts w:ascii="Times New Roman" w:eastAsia="Times New Roman" w:hAnsi="Times New Roman" w:cs="Times New Roman"/>
      <w:spacing w:val="-3"/>
      <w:sz w:val="28"/>
      <w:szCs w:val="24"/>
      <w:shd w:val="clear" w:color="auto" w:fill="FFFFFF"/>
    </w:rPr>
  </w:style>
  <w:style w:type="character" w:styleId="a3">
    <w:name w:val="Hyperlink"/>
    <w:uiPriority w:val="99"/>
    <w:rsid w:val="00AA0F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44D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4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A0F29"/>
    <w:pPr>
      <w:keepNext/>
      <w:shd w:val="clear" w:color="auto" w:fill="FFFFFF"/>
      <w:ind w:left="6372"/>
      <w:outlineLvl w:val="7"/>
    </w:pPr>
    <w:rPr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A0F29"/>
    <w:rPr>
      <w:rFonts w:ascii="Times New Roman" w:eastAsia="Times New Roman" w:hAnsi="Times New Roman" w:cs="Times New Roman"/>
      <w:spacing w:val="-3"/>
      <w:sz w:val="28"/>
      <w:szCs w:val="24"/>
      <w:shd w:val="clear" w:color="auto" w:fill="FFFFFF"/>
    </w:rPr>
  </w:style>
  <w:style w:type="character" w:styleId="a3">
    <w:name w:val="Hyperlink"/>
    <w:uiPriority w:val="99"/>
    <w:rsid w:val="00AA0F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44D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4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priemna9</dc:creator>
  <cp:lastModifiedBy>Марина-ПК</cp:lastModifiedBy>
  <cp:revision>10</cp:revision>
  <cp:lastPrinted>2024-08-12T06:31:00Z</cp:lastPrinted>
  <dcterms:created xsi:type="dcterms:W3CDTF">2024-08-09T14:23:00Z</dcterms:created>
  <dcterms:modified xsi:type="dcterms:W3CDTF">2024-08-12T06:32:00Z</dcterms:modified>
</cp:coreProperties>
</file>